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B12D1" w14:textId="77777777" w:rsidR="009755E3" w:rsidRPr="001A065C" w:rsidRDefault="009755E3" w:rsidP="009755E3">
      <w:pPr>
        <w:kinsoku w:val="0"/>
        <w:overflowPunct w:val="0"/>
        <w:autoSpaceDE w:val="0"/>
        <w:autoSpaceDN w:val="0"/>
        <w:adjustRightInd w:val="0"/>
        <w:ind w:left="40"/>
        <w:jc w:val="center"/>
        <w:outlineLvl w:val="0"/>
        <w:rPr>
          <w:rFonts w:ascii="Arial" w:hAnsi="Arial" w:cs="Arial"/>
          <w:b/>
          <w:bCs/>
          <w:szCs w:val="22"/>
        </w:rPr>
      </w:pPr>
      <w:r w:rsidRPr="001A065C">
        <w:rPr>
          <w:rFonts w:ascii="Arial" w:hAnsi="Arial" w:cs="Arial"/>
          <w:b/>
          <w:bCs/>
          <w:szCs w:val="22"/>
        </w:rPr>
        <w:t>CARGO PREFERENCE REQUIREMENTS</w:t>
      </w:r>
    </w:p>
    <w:p w14:paraId="5F5DB982" w14:textId="77777777" w:rsidR="009755E3" w:rsidRPr="001A065C" w:rsidRDefault="009755E3" w:rsidP="009755E3">
      <w:pPr>
        <w:kinsoku w:val="0"/>
        <w:overflowPunct w:val="0"/>
        <w:autoSpaceDE w:val="0"/>
        <w:autoSpaceDN w:val="0"/>
        <w:adjustRightInd w:val="0"/>
        <w:ind w:left="3988" w:right="3988"/>
        <w:jc w:val="center"/>
        <w:rPr>
          <w:rFonts w:ascii="Arial" w:hAnsi="Arial" w:cs="Arial"/>
          <w:szCs w:val="22"/>
        </w:rPr>
      </w:pPr>
      <w:r w:rsidRPr="001A065C">
        <w:rPr>
          <w:rFonts w:ascii="Arial" w:hAnsi="Arial" w:cs="Arial"/>
          <w:szCs w:val="22"/>
        </w:rPr>
        <w:t>46 U.S.C. §</w:t>
      </w:r>
      <w:r w:rsidRPr="001A065C">
        <w:rPr>
          <w:rFonts w:ascii="Arial" w:hAnsi="Arial" w:cs="Arial"/>
          <w:spacing w:val="-3"/>
          <w:szCs w:val="22"/>
        </w:rPr>
        <w:t xml:space="preserve"> </w:t>
      </w:r>
      <w:r w:rsidRPr="001A065C">
        <w:rPr>
          <w:rFonts w:ascii="Arial" w:hAnsi="Arial" w:cs="Arial"/>
          <w:szCs w:val="22"/>
        </w:rPr>
        <w:t>55305</w:t>
      </w:r>
    </w:p>
    <w:p w14:paraId="29A2AB69" w14:textId="77777777" w:rsidR="009755E3" w:rsidRPr="001A065C" w:rsidRDefault="009755E3" w:rsidP="009755E3">
      <w:pPr>
        <w:kinsoku w:val="0"/>
        <w:overflowPunct w:val="0"/>
        <w:autoSpaceDE w:val="0"/>
        <w:autoSpaceDN w:val="0"/>
        <w:adjustRightInd w:val="0"/>
        <w:ind w:left="3988" w:right="3988"/>
        <w:jc w:val="center"/>
        <w:rPr>
          <w:rFonts w:ascii="Arial" w:hAnsi="Arial" w:cs="Arial"/>
          <w:szCs w:val="22"/>
        </w:rPr>
      </w:pPr>
      <w:r w:rsidRPr="001A065C">
        <w:rPr>
          <w:rFonts w:ascii="Arial" w:hAnsi="Arial" w:cs="Arial"/>
          <w:szCs w:val="22"/>
        </w:rPr>
        <w:t>46 C.F.R. part</w:t>
      </w:r>
      <w:r w:rsidRPr="001A065C">
        <w:rPr>
          <w:rFonts w:ascii="Arial" w:hAnsi="Arial" w:cs="Arial"/>
          <w:spacing w:val="1"/>
          <w:szCs w:val="22"/>
        </w:rPr>
        <w:t xml:space="preserve"> </w:t>
      </w:r>
      <w:r w:rsidRPr="001A065C">
        <w:rPr>
          <w:rFonts w:ascii="Arial" w:hAnsi="Arial" w:cs="Arial"/>
          <w:szCs w:val="22"/>
        </w:rPr>
        <w:t>381</w:t>
      </w:r>
    </w:p>
    <w:p w14:paraId="6096A64C" w14:textId="77777777" w:rsidR="009755E3" w:rsidRPr="001A065C" w:rsidRDefault="009755E3" w:rsidP="009755E3">
      <w:pPr>
        <w:kinsoku w:val="0"/>
        <w:overflowPunct w:val="0"/>
        <w:autoSpaceDE w:val="0"/>
        <w:autoSpaceDN w:val="0"/>
        <w:adjustRightInd w:val="0"/>
        <w:outlineLvl w:val="0"/>
        <w:rPr>
          <w:rFonts w:ascii="Arial" w:hAnsi="Arial" w:cs="Arial"/>
          <w:b/>
          <w:bCs/>
          <w:szCs w:val="22"/>
          <w:u w:val="single"/>
        </w:rPr>
      </w:pPr>
    </w:p>
    <w:p w14:paraId="0E769292" w14:textId="77777777" w:rsidR="009755E3" w:rsidRPr="001A065C" w:rsidRDefault="009755E3" w:rsidP="009755E3">
      <w:pPr>
        <w:kinsoku w:val="0"/>
        <w:overflowPunct w:val="0"/>
        <w:autoSpaceDE w:val="0"/>
        <w:autoSpaceDN w:val="0"/>
        <w:adjustRightInd w:val="0"/>
        <w:outlineLvl w:val="0"/>
        <w:rPr>
          <w:rFonts w:ascii="Arial" w:hAnsi="Arial" w:cs="Arial"/>
          <w:b/>
          <w:bCs/>
          <w:szCs w:val="22"/>
        </w:rPr>
      </w:pPr>
      <w:bookmarkStart w:id="0" w:name="_Hlk160463178"/>
      <w:r w:rsidRPr="001A065C">
        <w:rPr>
          <w:rFonts w:ascii="Arial" w:hAnsi="Arial" w:cs="Arial"/>
          <w:b/>
          <w:bCs/>
          <w:szCs w:val="22"/>
          <w:u w:val="single"/>
        </w:rPr>
        <w:t>Applicability to Contracts</w:t>
      </w:r>
    </w:p>
    <w:p w14:paraId="75E1A029" w14:textId="77777777" w:rsidR="009755E3" w:rsidRPr="001A065C" w:rsidRDefault="009755E3" w:rsidP="009755E3">
      <w:pPr>
        <w:kinsoku w:val="0"/>
        <w:overflowPunct w:val="0"/>
        <w:autoSpaceDE w:val="0"/>
        <w:autoSpaceDN w:val="0"/>
        <w:adjustRightInd w:val="0"/>
        <w:rPr>
          <w:rFonts w:ascii="Arial" w:hAnsi="Arial" w:cs="Arial"/>
          <w:szCs w:val="22"/>
        </w:rPr>
      </w:pPr>
      <w:r w:rsidRPr="001A065C">
        <w:rPr>
          <w:rFonts w:ascii="Arial" w:hAnsi="Arial" w:cs="Arial"/>
          <w:szCs w:val="22"/>
        </w:rPr>
        <w:t>The Cargo Preference Act of 1954 requirements applies to all contracts involving equipment, materials, or commodities that may be transported by ocean vessels.</w:t>
      </w:r>
    </w:p>
    <w:p w14:paraId="6BCA3CC7" w14:textId="77777777" w:rsidR="009755E3" w:rsidRPr="001A065C" w:rsidRDefault="009755E3" w:rsidP="009755E3">
      <w:pPr>
        <w:kinsoku w:val="0"/>
        <w:overflowPunct w:val="0"/>
        <w:autoSpaceDE w:val="0"/>
        <w:autoSpaceDN w:val="0"/>
        <w:adjustRightInd w:val="0"/>
        <w:ind w:left="40"/>
        <w:outlineLvl w:val="0"/>
        <w:rPr>
          <w:rFonts w:ascii="Arial" w:hAnsi="Arial" w:cs="Arial"/>
          <w:b/>
          <w:bCs/>
          <w:szCs w:val="22"/>
          <w:u w:val="single"/>
        </w:rPr>
      </w:pPr>
    </w:p>
    <w:p w14:paraId="488A901C" w14:textId="77777777" w:rsidR="009755E3" w:rsidRPr="001A065C" w:rsidRDefault="009755E3" w:rsidP="009755E3">
      <w:pPr>
        <w:kinsoku w:val="0"/>
        <w:overflowPunct w:val="0"/>
        <w:autoSpaceDE w:val="0"/>
        <w:autoSpaceDN w:val="0"/>
        <w:adjustRightInd w:val="0"/>
        <w:ind w:left="40"/>
        <w:outlineLvl w:val="0"/>
        <w:rPr>
          <w:rFonts w:ascii="Arial" w:hAnsi="Arial" w:cs="Arial"/>
          <w:b/>
          <w:bCs/>
          <w:szCs w:val="22"/>
        </w:rPr>
      </w:pPr>
      <w:r w:rsidRPr="001A065C">
        <w:rPr>
          <w:rFonts w:ascii="Arial" w:hAnsi="Arial" w:cs="Arial"/>
          <w:b/>
          <w:bCs/>
          <w:szCs w:val="22"/>
          <w:u w:val="single"/>
        </w:rPr>
        <w:t>Flow Down</w:t>
      </w:r>
    </w:p>
    <w:p w14:paraId="06C758B8" w14:textId="77777777" w:rsidR="009755E3" w:rsidRPr="001A065C" w:rsidRDefault="009755E3" w:rsidP="009755E3">
      <w:pPr>
        <w:kinsoku w:val="0"/>
        <w:overflowPunct w:val="0"/>
        <w:autoSpaceDE w:val="0"/>
        <w:autoSpaceDN w:val="0"/>
        <w:adjustRightInd w:val="0"/>
        <w:ind w:left="40"/>
        <w:rPr>
          <w:rFonts w:ascii="Arial" w:hAnsi="Arial" w:cs="Arial"/>
          <w:szCs w:val="22"/>
        </w:rPr>
      </w:pPr>
      <w:r w:rsidRPr="001A065C">
        <w:rPr>
          <w:rFonts w:ascii="Arial" w:hAnsi="Arial" w:cs="Arial"/>
          <w:szCs w:val="22"/>
        </w:rPr>
        <w:t>The Cargo Preference requirements apply to all contracts involved with the transport of equipment, material, or commodities by ocean vessel.</w:t>
      </w:r>
    </w:p>
    <w:p w14:paraId="28A33674" w14:textId="77777777" w:rsidR="009755E3" w:rsidRPr="001A065C" w:rsidRDefault="009755E3" w:rsidP="009755E3">
      <w:pPr>
        <w:kinsoku w:val="0"/>
        <w:overflowPunct w:val="0"/>
        <w:autoSpaceDE w:val="0"/>
        <w:autoSpaceDN w:val="0"/>
        <w:adjustRightInd w:val="0"/>
        <w:outlineLvl w:val="0"/>
        <w:rPr>
          <w:rFonts w:ascii="Arial" w:hAnsi="Arial" w:cs="Arial"/>
          <w:b/>
          <w:bCs/>
          <w:szCs w:val="22"/>
          <w:u w:val="single"/>
        </w:rPr>
      </w:pPr>
    </w:p>
    <w:p w14:paraId="186CCF0B" w14:textId="77777777" w:rsidR="009755E3" w:rsidRPr="001A065C" w:rsidRDefault="009755E3" w:rsidP="009755E3">
      <w:pPr>
        <w:kinsoku w:val="0"/>
        <w:overflowPunct w:val="0"/>
        <w:autoSpaceDE w:val="0"/>
        <w:autoSpaceDN w:val="0"/>
        <w:adjustRightInd w:val="0"/>
        <w:outlineLvl w:val="0"/>
        <w:rPr>
          <w:rFonts w:ascii="Arial" w:hAnsi="Arial" w:cs="Arial"/>
          <w:b/>
          <w:bCs/>
          <w:szCs w:val="22"/>
        </w:rPr>
      </w:pPr>
      <w:r w:rsidRPr="001A065C">
        <w:rPr>
          <w:rFonts w:ascii="Arial" w:hAnsi="Arial" w:cs="Arial"/>
          <w:b/>
          <w:bCs/>
          <w:szCs w:val="22"/>
          <w:u w:val="single"/>
        </w:rPr>
        <w:t>Model Clause/Language</w:t>
      </w:r>
    </w:p>
    <w:p w14:paraId="214F96BD" w14:textId="77777777" w:rsidR="009755E3" w:rsidRPr="001A065C" w:rsidRDefault="009755E3" w:rsidP="009755E3">
      <w:pPr>
        <w:kinsoku w:val="0"/>
        <w:overflowPunct w:val="0"/>
        <w:autoSpaceDE w:val="0"/>
        <w:autoSpaceDN w:val="0"/>
        <w:adjustRightInd w:val="0"/>
        <w:ind w:right="152"/>
        <w:rPr>
          <w:rFonts w:ascii="Arial" w:hAnsi="Arial" w:cs="Arial"/>
          <w:szCs w:val="22"/>
        </w:rPr>
      </w:pPr>
      <w:r w:rsidRPr="001A065C">
        <w:rPr>
          <w:rFonts w:ascii="Arial" w:hAnsi="Arial" w:cs="Arial"/>
          <w:szCs w:val="22"/>
        </w:rPr>
        <w:t>The Maritime Administration (MARAD) regulations at 46 C.F.R. § 381.7 contain suggested contract clauses. Recipients can draw on the following language for inclusion in their federally funded procurements.</w:t>
      </w:r>
    </w:p>
    <w:p w14:paraId="05569DEA" w14:textId="77777777" w:rsidR="009755E3" w:rsidRPr="001A065C" w:rsidRDefault="009755E3" w:rsidP="009755E3">
      <w:pPr>
        <w:kinsoku w:val="0"/>
        <w:overflowPunct w:val="0"/>
        <w:autoSpaceDE w:val="0"/>
        <w:autoSpaceDN w:val="0"/>
        <w:adjustRightInd w:val="0"/>
        <w:rPr>
          <w:rFonts w:ascii="Arial" w:hAnsi="Arial" w:cs="Arial"/>
          <w:szCs w:val="22"/>
        </w:rPr>
      </w:pPr>
    </w:p>
    <w:p w14:paraId="66F4D7E6" w14:textId="77777777" w:rsidR="009755E3" w:rsidRPr="001A065C" w:rsidRDefault="009755E3" w:rsidP="009755E3">
      <w:pPr>
        <w:kinsoku w:val="0"/>
        <w:overflowPunct w:val="0"/>
        <w:autoSpaceDE w:val="0"/>
        <w:autoSpaceDN w:val="0"/>
        <w:adjustRightInd w:val="0"/>
        <w:ind w:left="760"/>
        <w:outlineLvl w:val="0"/>
        <w:rPr>
          <w:rFonts w:ascii="Arial" w:hAnsi="Arial" w:cs="Arial"/>
          <w:b/>
          <w:bCs/>
          <w:szCs w:val="22"/>
        </w:rPr>
      </w:pPr>
      <w:r w:rsidRPr="001A065C">
        <w:rPr>
          <w:rFonts w:ascii="Arial" w:hAnsi="Arial" w:cs="Arial"/>
          <w:b/>
          <w:bCs/>
          <w:szCs w:val="22"/>
          <w:u w:val="single"/>
        </w:rPr>
        <w:t>Cargo Preference - Use of United States-Flag Vessels</w:t>
      </w:r>
    </w:p>
    <w:p w14:paraId="5A0B6DBE" w14:textId="77777777" w:rsidR="009755E3" w:rsidRPr="001A065C" w:rsidRDefault="009755E3" w:rsidP="009755E3">
      <w:pPr>
        <w:kinsoku w:val="0"/>
        <w:overflowPunct w:val="0"/>
        <w:autoSpaceDE w:val="0"/>
        <w:autoSpaceDN w:val="0"/>
        <w:adjustRightInd w:val="0"/>
        <w:ind w:firstLine="720"/>
        <w:rPr>
          <w:rFonts w:ascii="Arial" w:hAnsi="Arial" w:cs="Arial"/>
          <w:szCs w:val="22"/>
        </w:rPr>
      </w:pPr>
      <w:r w:rsidRPr="001A065C">
        <w:rPr>
          <w:rFonts w:ascii="Arial" w:hAnsi="Arial" w:cs="Arial"/>
          <w:szCs w:val="22"/>
        </w:rPr>
        <w:t>The contractor agrees:</w:t>
      </w:r>
    </w:p>
    <w:p w14:paraId="037DEE0A" w14:textId="77777777" w:rsidR="009755E3" w:rsidRPr="001A065C" w:rsidRDefault="009755E3" w:rsidP="009755E3">
      <w:pPr>
        <w:numPr>
          <w:ilvl w:val="0"/>
          <w:numId w:val="28"/>
        </w:numPr>
        <w:tabs>
          <w:tab w:val="left" w:pos="1560"/>
        </w:tabs>
        <w:kinsoku w:val="0"/>
        <w:overflowPunct w:val="0"/>
        <w:autoSpaceDE w:val="0"/>
        <w:autoSpaceDN w:val="0"/>
        <w:adjustRightInd w:val="0"/>
        <w:ind w:right="115"/>
        <w:jc w:val="both"/>
        <w:rPr>
          <w:rFonts w:ascii="Arial" w:hAnsi="Arial" w:cs="Arial"/>
          <w:szCs w:val="22"/>
        </w:rPr>
      </w:pPr>
      <w:r w:rsidRPr="001A065C">
        <w:rPr>
          <w:rFonts w:ascii="Arial" w:hAnsi="Arial" w:cs="Arial"/>
          <w:szCs w:val="22"/>
          <w:u w:val="single"/>
        </w:rPr>
        <w:t>to use</w:t>
      </w:r>
      <w:r w:rsidRPr="001A065C">
        <w:rPr>
          <w:rFonts w:ascii="Arial" w:hAnsi="Arial" w:cs="Arial"/>
          <w:szCs w:val="22"/>
        </w:rPr>
        <w:t xml:space="preserve"> privately owned United States-Flag commercial vessels to ship at least 50 percent of the gross tonnage (computed separately for dry bulk carriers, dry cargo liners, and tankers) involved, whenever shipping any equipment, material, or</w:t>
      </w:r>
      <w:r w:rsidRPr="001A065C">
        <w:rPr>
          <w:rFonts w:ascii="Arial" w:hAnsi="Arial" w:cs="Arial"/>
          <w:spacing w:val="42"/>
          <w:szCs w:val="22"/>
        </w:rPr>
        <w:t xml:space="preserve"> </w:t>
      </w:r>
      <w:r w:rsidRPr="001A065C">
        <w:rPr>
          <w:rFonts w:ascii="Arial" w:hAnsi="Arial" w:cs="Arial"/>
          <w:szCs w:val="22"/>
        </w:rPr>
        <w:t xml:space="preserve">commodities pursuant to the underlying contract to the extent such vessels are available at fair and reasonable rates for United States-Flag commercial </w:t>
      </w:r>
      <w:proofErr w:type="gramStart"/>
      <w:r w:rsidRPr="001A065C">
        <w:rPr>
          <w:rFonts w:ascii="Arial" w:hAnsi="Arial" w:cs="Arial"/>
          <w:szCs w:val="22"/>
        </w:rPr>
        <w:t>vessels;</w:t>
      </w:r>
      <w:proofErr w:type="gramEnd"/>
    </w:p>
    <w:p w14:paraId="1121AB36" w14:textId="77777777" w:rsidR="009755E3" w:rsidRPr="001A065C" w:rsidRDefault="009755E3" w:rsidP="009755E3">
      <w:pPr>
        <w:numPr>
          <w:ilvl w:val="0"/>
          <w:numId w:val="28"/>
        </w:numPr>
        <w:tabs>
          <w:tab w:val="left" w:pos="1561"/>
        </w:tabs>
        <w:kinsoku w:val="0"/>
        <w:overflowPunct w:val="0"/>
        <w:autoSpaceDE w:val="0"/>
        <w:autoSpaceDN w:val="0"/>
        <w:adjustRightInd w:val="0"/>
        <w:ind w:right="115"/>
        <w:jc w:val="both"/>
        <w:rPr>
          <w:rFonts w:ascii="Arial" w:hAnsi="Arial" w:cs="Arial"/>
          <w:szCs w:val="22"/>
        </w:rPr>
      </w:pPr>
      <w:r w:rsidRPr="001A065C">
        <w:rPr>
          <w:rFonts w:ascii="Arial" w:hAnsi="Arial" w:cs="Arial"/>
          <w:szCs w:val="22"/>
          <w:u w:val="single"/>
        </w:rPr>
        <w:t>to furnish within</w:t>
      </w:r>
      <w:r w:rsidRPr="001A065C">
        <w:rPr>
          <w:rFonts w:ascii="Arial" w:hAnsi="Arial" w:cs="Arial"/>
          <w:szCs w:val="22"/>
        </w:rPr>
        <w:t xml:space="preserve"> 20 working days following the date of loading for shipments originating within the United States or within 30 working days following the date of loading for shipments originating outside the United States, a legible copy of a rated,</w:t>
      </w:r>
      <w:r w:rsidRPr="001A065C">
        <w:rPr>
          <w:rFonts w:ascii="Arial" w:hAnsi="Arial" w:cs="Arial"/>
          <w:spacing w:val="18"/>
          <w:szCs w:val="22"/>
        </w:rPr>
        <w:t xml:space="preserve"> </w:t>
      </w:r>
      <w:r w:rsidRPr="001A065C">
        <w:rPr>
          <w:rFonts w:ascii="Arial" w:hAnsi="Arial" w:cs="Arial"/>
          <w:szCs w:val="22"/>
        </w:rPr>
        <w:t>"</w:t>
      </w:r>
      <w:proofErr w:type="gramStart"/>
      <w:r w:rsidRPr="001A065C">
        <w:rPr>
          <w:rFonts w:ascii="Arial" w:hAnsi="Arial" w:cs="Arial"/>
          <w:szCs w:val="22"/>
        </w:rPr>
        <w:t>on-board</w:t>
      </w:r>
      <w:proofErr w:type="gramEnd"/>
      <w:r w:rsidRPr="001A065C">
        <w:rPr>
          <w:rFonts w:ascii="Arial" w:hAnsi="Arial" w:cs="Arial"/>
          <w:szCs w:val="22"/>
        </w:rPr>
        <w:t>"</w:t>
      </w:r>
    </w:p>
    <w:p w14:paraId="53B1E539" w14:textId="77777777" w:rsidR="009755E3" w:rsidRPr="001A065C" w:rsidRDefault="009755E3" w:rsidP="009755E3">
      <w:pPr>
        <w:kinsoku w:val="0"/>
        <w:overflowPunct w:val="0"/>
        <w:autoSpaceDE w:val="0"/>
        <w:autoSpaceDN w:val="0"/>
        <w:adjustRightInd w:val="0"/>
        <w:ind w:left="39"/>
        <w:rPr>
          <w:rFonts w:ascii="Arial" w:hAnsi="Arial" w:cs="Arial"/>
          <w:szCs w:val="22"/>
        </w:rPr>
      </w:pPr>
      <w:r w:rsidRPr="001A065C">
        <w:rPr>
          <w:rFonts w:ascii="Arial" w:hAnsi="Arial" w:cs="Arial"/>
          <w:szCs w:val="22"/>
        </w:rPr>
        <w:t xml:space="preserve"> </w:t>
      </w:r>
      <w:r w:rsidRPr="001A065C">
        <w:rPr>
          <w:rFonts w:ascii="Arial" w:hAnsi="Arial" w:cs="Arial"/>
          <w:szCs w:val="22"/>
        </w:rPr>
        <w:tab/>
      </w:r>
      <w:r w:rsidRPr="001A065C">
        <w:rPr>
          <w:rFonts w:ascii="Arial" w:hAnsi="Arial" w:cs="Arial"/>
          <w:szCs w:val="22"/>
        </w:rPr>
        <w:tab/>
        <w:t xml:space="preserve">  commercial ocean bill-of-lading in English for each shipment of cargo described in the</w:t>
      </w:r>
    </w:p>
    <w:p w14:paraId="6AB394CB" w14:textId="77777777" w:rsidR="009755E3" w:rsidRPr="001A065C" w:rsidRDefault="009755E3" w:rsidP="009755E3">
      <w:pPr>
        <w:kinsoku w:val="0"/>
        <w:overflowPunct w:val="0"/>
        <w:autoSpaceDE w:val="0"/>
        <w:autoSpaceDN w:val="0"/>
        <w:adjustRightInd w:val="0"/>
        <w:ind w:left="720" w:firstLine="720"/>
        <w:rPr>
          <w:rFonts w:ascii="Arial" w:hAnsi="Arial" w:cs="Arial"/>
          <w:szCs w:val="22"/>
        </w:rPr>
      </w:pPr>
      <w:r w:rsidRPr="001A065C">
        <w:rPr>
          <w:rFonts w:ascii="Arial" w:hAnsi="Arial" w:cs="Arial"/>
          <w:szCs w:val="22"/>
        </w:rPr>
        <w:t xml:space="preserve">  preceding paragraph to the Division of National Cargo, Office of Market Development,</w:t>
      </w:r>
    </w:p>
    <w:p w14:paraId="06602ED4" w14:textId="77777777" w:rsidR="009755E3" w:rsidRPr="001A065C" w:rsidRDefault="009755E3" w:rsidP="009755E3">
      <w:pPr>
        <w:kinsoku w:val="0"/>
        <w:overflowPunct w:val="0"/>
        <w:autoSpaceDE w:val="0"/>
        <w:autoSpaceDN w:val="0"/>
        <w:adjustRightInd w:val="0"/>
        <w:ind w:left="720" w:firstLine="720"/>
        <w:rPr>
          <w:rFonts w:ascii="Arial" w:hAnsi="Arial" w:cs="Arial"/>
          <w:szCs w:val="22"/>
        </w:rPr>
      </w:pPr>
      <w:r w:rsidRPr="001A065C">
        <w:rPr>
          <w:rFonts w:ascii="Arial" w:hAnsi="Arial" w:cs="Arial"/>
          <w:szCs w:val="22"/>
        </w:rPr>
        <w:t xml:space="preserve">  Maritime Administration, Washington, DC 20590 and to the FTA recipient (through the </w:t>
      </w:r>
    </w:p>
    <w:p w14:paraId="32F130E4" w14:textId="77777777" w:rsidR="009755E3" w:rsidRPr="001A065C" w:rsidRDefault="009755E3" w:rsidP="009755E3">
      <w:pPr>
        <w:kinsoku w:val="0"/>
        <w:overflowPunct w:val="0"/>
        <w:autoSpaceDE w:val="0"/>
        <w:autoSpaceDN w:val="0"/>
        <w:adjustRightInd w:val="0"/>
        <w:ind w:left="720" w:firstLine="720"/>
        <w:rPr>
          <w:rFonts w:ascii="Arial" w:hAnsi="Arial" w:cs="Arial"/>
          <w:szCs w:val="22"/>
        </w:rPr>
      </w:pPr>
      <w:r w:rsidRPr="001A065C">
        <w:rPr>
          <w:rFonts w:ascii="Arial" w:hAnsi="Arial" w:cs="Arial"/>
          <w:szCs w:val="22"/>
        </w:rPr>
        <w:t xml:space="preserve">  contractor in the case of a subcontractor's bill-of-lading.); and</w:t>
      </w:r>
    </w:p>
    <w:p w14:paraId="69ED654E" w14:textId="77777777" w:rsidR="009755E3" w:rsidRPr="001A065C" w:rsidRDefault="009755E3" w:rsidP="009755E3">
      <w:pPr>
        <w:pStyle w:val="ListParagraph"/>
        <w:numPr>
          <w:ilvl w:val="0"/>
          <w:numId w:val="28"/>
        </w:numPr>
        <w:kinsoku w:val="0"/>
        <w:overflowPunct w:val="0"/>
        <w:autoSpaceDE w:val="0"/>
        <w:autoSpaceDN w:val="0"/>
        <w:adjustRightInd w:val="0"/>
        <w:ind w:right="152"/>
        <w:rPr>
          <w:rFonts w:ascii="Arial" w:hAnsi="Arial" w:cs="Arial"/>
          <w:szCs w:val="22"/>
        </w:rPr>
      </w:pPr>
      <w:r w:rsidRPr="001A065C">
        <w:rPr>
          <w:rFonts w:ascii="Arial" w:hAnsi="Arial" w:cs="Arial"/>
          <w:szCs w:val="22"/>
          <w:u w:val="single"/>
        </w:rPr>
        <w:t>to include these</w:t>
      </w:r>
      <w:r w:rsidRPr="001A065C">
        <w:rPr>
          <w:rFonts w:ascii="Arial" w:hAnsi="Arial" w:cs="Arial"/>
          <w:szCs w:val="22"/>
        </w:rPr>
        <w:t xml:space="preserve"> requirements in all subcontracts issued pursuant to this contract </w:t>
      </w:r>
      <w:proofErr w:type="gramStart"/>
      <w:r w:rsidRPr="001A065C">
        <w:rPr>
          <w:rFonts w:ascii="Arial" w:hAnsi="Arial" w:cs="Arial"/>
          <w:szCs w:val="22"/>
        </w:rPr>
        <w:t>when</w:t>
      </w:r>
      <w:proofErr w:type="gramEnd"/>
      <w:r w:rsidRPr="001A065C">
        <w:rPr>
          <w:rFonts w:ascii="Arial" w:hAnsi="Arial" w:cs="Arial"/>
          <w:szCs w:val="22"/>
        </w:rPr>
        <w:t xml:space="preserve">   </w:t>
      </w:r>
    </w:p>
    <w:p w14:paraId="5354504E" w14:textId="77777777" w:rsidR="009755E3" w:rsidRPr="001A065C" w:rsidRDefault="009755E3" w:rsidP="009755E3">
      <w:pPr>
        <w:pStyle w:val="ListParagraph"/>
        <w:kinsoku w:val="0"/>
        <w:overflowPunct w:val="0"/>
        <w:autoSpaceDE w:val="0"/>
        <w:autoSpaceDN w:val="0"/>
        <w:adjustRightInd w:val="0"/>
        <w:ind w:left="1560" w:right="152"/>
        <w:rPr>
          <w:rFonts w:ascii="Arial" w:hAnsi="Arial" w:cs="Arial"/>
          <w:szCs w:val="22"/>
        </w:rPr>
      </w:pPr>
      <w:r w:rsidRPr="001A065C">
        <w:rPr>
          <w:rFonts w:ascii="Arial" w:hAnsi="Arial" w:cs="Arial"/>
          <w:szCs w:val="22"/>
        </w:rPr>
        <w:t>the subcontract may involve the transport of equipment, material, or commodities by</w:t>
      </w:r>
    </w:p>
    <w:p w14:paraId="64999A8C" w14:textId="77777777" w:rsidR="009755E3" w:rsidRPr="001A065C" w:rsidRDefault="009755E3" w:rsidP="009755E3">
      <w:pPr>
        <w:kinsoku w:val="0"/>
        <w:overflowPunct w:val="0"/>
        <w:autoSpaceDE w:val="0"/>
        <w:autoSpaceDN w:val="0"/>
        <w:adjustRightInd w:val="0"/>
        <w:ind w:left="720" w:firstLine="720"/>
        <w:rPr>
          <w:rFonts w:ascii="Arial" w:hAnsi="Arial" w:cs="Arial"/>
          <w:szCs w:val="22"/>
        </w:rPr>
      </w:pPr>
      <w:r w:rsidRPr="001A065C">
        <w:rPr>
          <w:rFonts w:ascii="Arial" w:hAnsi="Arial" w:cs="Arial"/>
          <w:szCs w:val="22"/>
        </w:rPr>
        <w:t xml:space="preserve">   ocean vessel.</w:t>
      </w:r>
    </w:p>
    <w:bookmarkEnd w:id="0"/>
    <w:p w14:paraId="73CAE15F" w14:textId="77777777" w:rsidR="009755E3" w:rsidRPr="001A065C" w:rsidRDefault="009755E3" w:rsidP="009755E3">
      <w:pPr>
        <w:kinsoku w:val="0"/>
        <w:overflowPunct w:val="0"/>
        <w:autoSpaceDE w:val="0"/>
        <w:autoSpaceDN w:val="0"/>
        <w:adjustRightInd w:val="0"/>
        <w:ind w:left="-576" w:firstLine="720"/>
        <w:rPr>
          <w:rFonts w:ascii="Arial" w:hAnsi="Arial" w:cs="Arial"/>
          <w:szCs w:val="22"/>
        </w:rPr>
      </w:pPr>
    </w:p>
    <w:p w14:paraId="4934E4A9" w14:textId="77777777" w:rsidR="009755E3" w:rsidRPr="001A065C" w:rsidRDefault="009755E3" w:rsidP="009755E3">
      <w:pPr>
        <w:kinsoku w:val="0"/>
        <w:overflowPunct w:val="0"/>
        <w:autoSpaceDE w:val="0"/>
        <w:autoSpaceDN w:val="0"/>
        <w:adjustRightInd w:val="0"/>
        <w:rPr>
          <w:rFonts w:ascii="Arial" w:hAnsi="Arial" w:cs="Arial"/>
          <w:b/>
          <w:szCs w:val="22"/>
        </w:rPr>
      </w:pPr>
    </w:p>
    <w:p w14:paraId="0D34F7A5" w14:textId="77777777" w:rsidR="009755E3" w:rsidRPr="001A065C" w:rsidRDefault="009755E3" w:rsidP="009755E3">
      <w:pPr>
        <w:kinsoku w:val="0"/>
        <w:overflowPunct w:val="0"/>
        <w:autoSpaceDE w:val="0"/>
        <w:autoSpaceDN w:val="0"/>
        <w:adjustRightInd w:val="0"/>
        <w:jc w:val="center"/>
        <w:rPr>
          <w:rFonts w:ascii="Arial" w:hAnsi="Arial" w:cs="Arial"/>
          <w:b/>
          <w:szCs w:val="22"/>
        </w:rPr>
      </w:pPr>
      <w:r w:rsidRPr="001A065C">
        <w:rPr>
          <w:rFonts w:ascii="Arial" w:hAnsi="Arial" w:cs="Arial"/>
          <w:b/>
          <w:szCs w:val="22"/>
        </w:rPr>
        <w:t>GOVERNMENT-WIDE DEBARMENT AND SUSPENSION</w:t>
      </w:r>
    </w:p>
    <w:p w14:paraId="440D3D06" w14:textId="77777777" w:rsidR="009755E3" w:rsidRPr="001A065C" w:rsidRDefault="009755E3" w:rsidP="009755E3">
      <w:pPr>
        <w:kinsoku w:val="0"/>
        <w:overflowPunct w:val="0"/>
        <w:autoSpaceDE w:val="0"/>
        <w:autoSpaceDN w:val="0"/>
        <w:adjustRightInd w:val="0"/>
        <w:jc w:val="center"/>
        <w:rPr>
          <w:rFonts w:ascii="Arial" w:hAnsi="Arial" w:cs="Arial"/>
          <w:szCs w:val="22"/>
        </w:rPr>
      </w:pPr>
      <w:r w:rsidRPr="001A065C">
        <w:rPr>
          <w:rFonts w:ascii="Arial" w:hAnsi="Arial" w:cs="Arial"/>
          <w:szCs w:val="22"/>
        </w:rPr>
        <w:t>2 C.F.R. part 180</w:t>
      </w:r>
    </w:p>
    <w:p w14:paraId="4AEADEFA" w14:textId="77777777" w:rsidR="009755E3" w:rsidRPr="001A065C" w:rsidRDefault="009755E3" w:rsidP="009755E3">
      <w:pPr>
        <w:kinsoku w:val="0"/>
        <w:overflowPunct w:val="0"/>
        <w:autoSpaceDE w:val="0"/>
        <w:autoSpaceDN w:val="0"/>
        <w:adjustRightInd w:val="0"/>
        <w:jc w:val="center"/>
        <w:rPr>
          <w:rFonts w:ascii="Arial" w:hAnsi="Arial" w:cs="Arial"/>
          <w:szCs w:val="22"/>
        </w:rPr>
      </w:pPr>
      <w:r w:rsidRPr="001A065C">
        <w:rPr>
          <w:rFonts w:ascii="Arial" w:hAnsi="Arial" w:cs="Arial"/>
          <w:szCs w:val="22"/>
        </w:rPr>
        <w:t>2 C.F.R part 1200</w:t>
      </w:r>
    </w:p>
    <w:p w14:paraId="2F7907D2" w14:textId="77777777" w:rsidR="009755E3" w:rsidRPr="001A065C" w:rsidRDefault="009755E3" w:rsidP="009755E3">
      <w:pPr>
        <w:kinsoku w:val="0"/>
        <w:overflowPunct w:val="0"/>
        <w:autoSpaceDE w:val="0"/>
        <w:autoSpaceDN w:val="0"/>
        <w:adjustRightInd w:val="0"/>
        <w:jc w:val="center"/>
        <w:rPr>
          <w:rFonts w:ascii="Arial" w:hAnsi="Arial" w:cs="Arial"/>
          <w:szCs w:val="22"/>
        </w:rPr>
      </w:pPr>
      <w:r w:rsidRPr="001A065C">
        <w:rPr>
          <w:rFonts w:ascii="Arial" w:hAnsi="Arial" w:cs="Arial"/>
          <w:szCs w:val="22"/>
        </w:rPr>
        <w:t>2 C.F.R. § 200.213</w:t>
      </w:r>
    </w:p>
    <w:p w14:paraId="512DC573" w14:textId="77777777" w:rsidR="009755E3" w:rsidRPr="001A065C" w:rsidRDefault="009755E3" w:rsidP="009755E3">
      <w:pPr>
        <w:kinsoku w:val="0"/>
        <w:overflowPunct w:val="0"/>
        <w:autoSpaceDE w:val="0"/>
        <w:autoSpaceDN w:val="0"/>
        <w:adjustRightInd w:val="0"/>
        <w:jc w:val="center"/>
        <w:rPr>
          <w:rFonts w:ascii="Arial" w:hAnsi="Arial" w:cs="Arial"/>
          <w:szCs w:val="22"/>
        </w:rPr>
      </w:pPr>
      <w:r w:rsidRPr="001A065C">
        <w:rPr>
          <w:rFonts w:ascii="Arial" w:hAnsi="Arial" w:cs="Arial"/>
          <w:szCs w:val="22"/>
        </w:rPr>
        <w:t>2 C.F.R. part 200 Appendix II (I) Executive Order 12549</w:t>
      </w:r>
    </w:p>
    <w:p w14:paraId="63FCB586" w14:textId="77777777" w:rsidR="009755E3" w:rsidRPr="001A065C" w:rsidRDefault="009755E3" w:rsidP="009755E3">
      <w:pPr>
        <w:kinsoku w:val="0"/>
        <w:overflowPunct w:val="0"/>
        <w:autoSpaceDE w:val="0"/>
        <w:autoSpaceDN w:val="0"/>
        <w:adjustRightInd w:val="0"/>
        <w:jc w:val="center"/>
        <w:rPr>
          <w:rFonts w:ascii="Arial" w:hAnsi="Arial" w:cs="Arial"/>
          <w:szCs w:val="22"/>
        </w:rPr>
      </w:pPr>
      <w:r w:rsidRPr="001A065C">
        <w:rPr>
          <w:rFonts w:ascii="Arial" w:hAnsi="Arial" w:cs="Arial"/>
          <w:szCs w:val="22"/>
        </w:rPr>
        <w:t>Executive Order 12689</w:t>
      </w:r>
    </w:p>
    <w:p w14:paraId="70CCD355" w14:textId="77777777" w:rsidR="009755E3" w:rsidRPr="001A065C" w:rsidRDefault="009755E3" w:rsidP="009755E3">
      <w:pPr>
        <w:kinsoku w:val="0"/>
        <w:overflowPunct w:val="0"/>
        <w:autoSpaceDE w:val="0"/>
        <w:autoSpaceDN w:val="0"/>
        <w:adjustRightInd w:val="0"/>
        <w:rPr>
          <w:rFonts w:ascii="Arial" w:hAnsi="Arial" w:cs="Arial"/>
          <w:szCs w:val="22"/>
        </w:rPr>
      </w:pPr>
    </w:p>
    <w:p w14:paraId="7CD4552B" w14:textId="77777777" w:rsidR="009755E3" w:rsidRPr="001A065C" w:rsidRDefault="009755E3" w:rsidP="009755E3">
      <w:pPr>
        <w:kinsoku w:val="0"/>
        <w:overflowPunct w:val="0"/>
        <w:autoSpaceDE w:val="0"/>
        <w:autoSpaceDN w:val="0"/>
        <w:adjustRightInd w:val="0"/>
        <w:rPr>
          <w:rFonts w:ascii="Arial" w:hAnsi="Arial" w:cs="Arial"/>
          <w:b/>
          <w:szCs w:val="22"/>
        </w:rPr>
      </w:pPr>
      <w:r w:rsidRPr="001A065C">
        <w:rPr>
          <w:rFonts w:ascii="Arial" w:hAnsi="Arial" w:cs="Arial"/>
          <w:b/>
          <w:szCs w:val="22"/>
        </w:rPr>
        <w:t>Background and Applicability</w:t>
      </w:r>
    </w:p>
    <w:p w14:paraId="78D44509" w14:textId="77777777" w:rsidR="009755E3" w:rsidRPr="001A065C" w:rsidRDefault="009755E3" w:rsidP="009755E3">
      <w:pPr>
        <w:kinsoku w:val="0"/>
        <w:overflowPunct w:val="0"/>
        <w:autoSpaceDE w:val="0"/>
        <w:autoSpaceDN w:val="0"/>
        <w:adjustRightInd w:val="0"/>
        <w:rPr>
          <w:rFonts w:ascii="Arial" w:hAnsi="Arial" w:cs="Arial"/>
          <w:szCs w:val="22"/>
        </w:rPr>
      </w:pPr>
      <w:r w:rsidRPr="001A065C">
        <w:rPr>
          <w:rFonts w:ascii="Arial" w:hAnsi="Arial" w:cs="Arial"/>
          <w:szCs w:val="22"/>
        </w:rPr>
        <w:t xml:space="preserve">A contract award (of any tier) in an amount expected to equal or exceed $25,000 or a contract award at any tier for a federally required audit (irrespective of the contract amount) must not be made to parties listed on </w:t>
      </w:r>
      <w:proofErr w:type="gramStart"/>
      <w:r w:rsidRPr="001A065C">
        <w:rPr>
          <w:rFonts w:ascii="Arial" w:hAnsi="Arial" w:cs="Arial"/>
          <w:szCs w:val="22"/>
        </w:rPr>
        <w:t>the  government</w:t>
      </w:r>
      <w:proofErr w:type="gramEnd"/>
      <w:r w:rsidRPr="001A065C">
        <w:rPr>
          <w:rFonts w:ascii="Arial" w:hAnsi="Arial" w:cs="Arial"/>
          <w:szCs w:val="22"/>
        </w:rPr>
        <w:t xml:space="preserve">-wide  exclusions  in  the  System  for  Award  Management  (SAM),  in accordance  with  the  OMB  guidelines  at  2  C.F.R.  part 180.   </w:t>
      </w:r>
      <w:proofErr w:type="gramStart"/>
      <w:r w:rsidRPr="001A065C">
        <w:rPr>
          <w:rFonts w:ascii="Arial" w:hAnsi="Arial" w:cs="Arial"/>
          <w:szCs w:val="22"/>
        </w:rPr>
        <w:t>The  Excluded</w:t>
      </w:r>
      <w:proofErr w:type="gramEnd"/>
      <w:r w:rsidRPr="001A065C">
        <w:rPr>
          <w:rFonts w:ascii="Arial" w:hAnsi="Arial" w:cs="Arial"/>
          <w:szCs w:val="22"/>
        </w:rPr>
        <w:t xml:space="preserve">  Parties  List  System  in  SAM contains  the  names  of  parties  debarred,  suspended,  or otherwise  excluded  by  agencies,  as  well  as parties declared ineligible under statutory or regulatory authority other than Executive Order 12549.</w:t>
      </w:r>
    </w:p>
    <w:p w14:paraId="02695233" w14:textId="77777777" w:rsidR="009755E3" w:rsidRPr="001A065C" w:rsidRDefault="009755E3" w:rsidP="009755E3">
      <w:pPr>
        <w:kinsoku w:val="0"/>
        <w:overflowPunct w:val="0"/>
        <w:autoSpaceDE w:val="0"/>
        <w:autoSpaceDN w:val="0"/>
        <w:adjustRightInd w:val="0"/>
        <w:rPr>
          <w:rFonts w:ascii="Arial" w:hAnsi="Arial" w:cs="Arial"/>
          <w:szCs w:val="22"/>
        </w:rPr>
      </w:pPr>
    </w:p>
    <w:p w14:paraId="1D831F9C" w14:textId="77777777" w:rsidR="009755E3" w:rsidRPr="001A065C" w:rsidRDefault="009755E3" w:rsidP="009755E3">
      <w:pPr>
        <w:kinsoku w:val="0"/>
        <w:overflowPunct w:val="0"/>
        <w:autoSpaceDE w:val="0"/>
        <w:autoSpaceDN w:val="0"/>
        <w:adjustRightInd w:val="0"/>
        <w:rPr>
          <w:rFonts w:ascii="Arial" w:hAnsi="Arial" w:cs="Arial"/>
          <w:szCs w:val="22"/>
        </w:rPr>
      </w:pPr>
      <w:r w:rsidRPr="001A065C">
        <w:rPr>
          <w:rFonts w:ascii="Arial" w:hAnsi="Arial" w:cs="Arial"/>
          <w:szCs w:val="22"/>
        </w:rPr>
        <w:t xml:space="preserve">Recipients, contractors, and subcontractors (at any level) that enter </w:t>
      </w:r>
      <w:proofErr w:type="gramStart"/>
      <w:r w:rsidRPr="001A065C">
        <w:rPr>
          <w:rFonts w:ascii="Arial" w:hAnsi="Arial" w:cs="Arial"/>
          <w:szCs w:val="22"/>
        </w:rPr>
        <w:t>into  covered</w:t>
      </w:r>
      <w:proofErr w:type="gramEnd"/>
      <w:r w:rsidRPr="001A065C">
        <w:rPr>
          <w:rFonts w:ascii="Arial" w:hAnsi="Arial" w:cs="Arial"/>
          <w:szCs w:val="22"/>
        </w:rPr>
        <w:t xml:space="preserve"> transactions are required to verify that the entity (as well as its principals and affiliates) with which they propose to contract or subcontract is not excluded or disqualified.  This is done by: (a) checking the SAM exclusions; (</w:t>
      </w:r>
      <w:proofErr w:type="gramStart"/>
      <w:r w:rsidRPr="001A065C">
        <w:rPr>
          <w:rFonts w:ascii="Arial" w:hAnsi="Arial" w:cs="Arial"/>
          <w:szCs w:val="22"/>
        </w:rPr>
        <w:t>b)  collecting</w:t>
      </w:r>
      <w:proofErr w:type="gramEnd"/>
      <w:r w:rsidRPr="001A065C">
        <w:rPr>
          <w:rFonts w:ascii="Arial" w:hAnsi="Arial" w:cs="Arial"/>
          <w:szCs w:val="22"/>
        </w:rPr>
        <w:t xml:space="preserve">  a  certification  from  that  person;  or  (c)  adding  a  clause  or  condition to  the  contract  or subcontract.</w:t>
      </w:r>
    </w:p>
    <w:p w14:paraId="4A60562D" w14:textId="77777777" w:rsidR="009755E3" w:rsidRPr="001A065C" w:rsidRDefault="009755E3" w:rsidP="009755E3">
      <w:pPr>
        <w:kinsoku w:val="0"/>
        <w:overflowPunct w:val="0"/>
        <w:autoSpaceDE w:val="0"/>
        <w:autoSpaceDN w:val="0"/>
        <w:adjustRightInd w:val="0"/>
        <w:rPr>
          <w:rFonts w:ascii="Arial" w:hAnsi="Arial" w:cs="Arial"/>
          <w:b/>
          <w:szCs w:val="22"/>
        </w:rPr>
      </w:pPr>
    </w:p>
    <w:p w14:paraId="6CD6D729" w14:textId="77777777" w:rsidR="009755E3" w:rsidRPr="001A065C" w:rsidRDefault="009755E3" w:rsidP="009755E3">
      <w:pPr>
        <w:kinsoku w:val="0"/>
        <w:overflowPunct w:val="0"/>
        <w:autoSpaceDE w:val="0"/>
        <w:autoSpaceDN w:val="0"/>
        <w:adjustRightInd w:val="0"/>
        <w:rPr>
          <w:rFonts w:ascii="Arial" w:hAnsi="Arial" w:cs="Arial"/>
          <w:b/>
          <w:szCs w:val="22"/>
        </w:rPr>
      </w:pPr>
    </w:p>
    <w:p w14:paraId="09091F6F" w14:textId="77777777" w:rsidR="009755E3" w:rsidRPr="001A065C" w:rsidRDefault="009755E3" w:rsidP="009755E3">
      <w:pPr>
        <w:kinsoku w:val="0"/>
        <w:overflowPunct w:val="0"/>
        <w:autoSpaceDE w:val="0"/>
        <w:autoSpaceDN w:val="0"/>
        <w:adjustRightInd w:val="0"/>
        <w:rPr>
          <w:rFonts w:ascii="Arial" w:hAnsi="Arial" w:cs="Arial"/>
          <w:b/>
          <w:szCs w:val="22"/>
        </w:rPr>
      </w:pPr>
      <w:r w:rsidRPr="001A065C">
        <w:rPr>
          <w:rFonts w:ascii="Arial" w:hAnsi="Arial" w:cs="Arial"/>
          <w:b/>
          <w:szCs w:val="22"/>
        </w:rPr>
        <w:lastRenderedPageBreak/>
        <w:t>Flow Down</w:t>
      </w:r>
    </w:p>
    <w:p w14:paraId="3E078937" w14:textId="77777777" w:rsidR="009755E3" w:rsidRPr="001A065C" w:rsidRDefault="009755E3" w:rsidP="009755E3">
      <w:pPr>
        <w:kinsoku w:val="0"/>
        <w:overflowPunct w:val="0"/>
        <w:autoSpaceDE w:val="0"/>
        <w:autoSpaceDN w:val="0"/>
        <w:adjustRightInd w:val="0"/>
        <w:rPr>
          <w:rFonts w:ascii="Arial" w:hAnsi="Arial" w:cs="Arial"/>
          <w:szCs w:val="22"/>
        </w:rPr>
      </w:pPr>
      <w:proofErr w:type="gramStart"/>
      <w:r w:rsidRPr="001A065C">
        <w:rPr>
          <w:rFonts w:ascii="Arial" w:hAnsi="Arial" w:cs="Arial"/>
          <w:szCs w:val="22"/>
        </w:rPr>
        <w:t>Recipients,  contractors</w:t>
      </w:r>
      <w:proofErr w:type="gramEnd"/>
      <w:r w:rsidRPr="001A065C">
        <w:rPr>
          <w:rFonts w:ascii="Arial" w:hAnsi="Arial" w:cs="Arial"/>
          <w:szCs w:val="22"/>
        </w:rPr>
        <w:t xml:space="preserve">,  and  subcontractors  who  enter  into  covered  transactions  with  a participant at the next lower level, must require that participant to: (a) comply with subpart C of 2 C.F.R. part 180, as supplemented by 2 C.F.R. part 1200; and (b) pass the requirement to comply with subpart  C  of  2  C.F.R.  </w:t>
      </w:r>
      <w:proofErr w:type="gramStart"/>
      <w:r w:rsidRPr="001A065C">
        <w:rPr>
          <w:rFonts w:ascii="Arial" w:hAnsi="Arial" w:cs="Arial"/>
          <w:szCs w:val="22"/>
        </w:rPr>
        <w:t>part  180</w:t>
      </w:r>
      <w:proofErr w:type="gramEnd"/>
      <w:r w:rsidRPr="001A065C">
        <w:rPr>
          <w:rFonts w:ascii="Arial" w:hAnsi="Arial" w:cs="Arial"/>
          <w:szCs w:val="22"/>
        </w:rPr>
        <w:t xml:space="preserve">  to  each  person  with  whom  the  participant  enters into  a  covered transaction at the next lower tier.</w:t>
      </w:r>
    </w:p>
    <w:p w14:paraId="4227DD0B" w14:textId="77777777" w:rsidR="009755E3" w:rsidRPr="001A065C" w:rsidRDefault="009755E3" w:rsidP="009755E3">
      <w:pPr>
        <w:kinsoku w:val="0"/>
        <w:overflowPunct w:val="0"/>
        <w:autoSpaceDE w:val="0"/>
        <w:autoSpaceDN w:val="0"/>
        <w:adjustRightInd w:val="0"/>
        <w:rPr>
          <w:rFonts w:ascii="Arial" w:hAnsi="Arial" w:cs="Arial"/>
          <w:szCs w:val="22"/>
        </w:rPr>
      </w:pPr>
    </w:p>
    <w:p w14:paraId="0E57D594" w14:textId="77777777" w:rsidR="009755E3" w:rsidRPr="001A065C" w:rsidRDefault="009755E3" w:rsidP="009755E3">
      <w:pPr>
        <w:kinsoku w:val="0"/>
        <w:overflowPunct w:val="0"/>
        <w:autoSpaceDE w:val="0"/>
        <w:autoSpaceDN w:val="0"/>
        <w:adjustRightInd w:val="0"/>
        <w:rPr>
          <w:rFonts w:ascii="Arial" w:hAnsi="Arial" w:cs="Arial"/>
          <w:b/>
          <w:szCs w:val="22"/>
        </w:rPr>
      </w:pPr>
      <w:r w:rsidRPr="001A065C">
        <w:rPr>
          <w:rFonts w:ascii="Arial" w:hAnsi="Arial" w:cs="Arial"/>
          <w:b/>
          <w:szCs w:val="22"/>
        </w:rPr>
        <w:t>Model Clause/Language</w:t>
      </w:r>
    </w:p>
    <w:p w14:paraId="5AA9356D" w14:textId="77777777" w:rsidR="009755E3" w:rsidRPr="001A065C" w:rsidRDefault="009755E3" w:rsidP="009755E3">
      <w:pPr>
        <w:kinsoku w:val="0"/>
        <w:overflowPunct w:val="0"/>
        <w:autoSpaceDE w:val="0"/>
        <w:autoSpaceDN w:val="0"/>
        <w:adjustRightInd w:val="0"/>
        <w:rPr>
          <w:rFonts w:ascii="Arial" w:hAnsi="Arial" w:cs="Arial"/>
          <w:szCs w:val="22"/>
        </w:rPr>
      </w:pPr>
      <w:r w:rsidRPr="001A065C">
        <w:rPr>
          <w:rFonts w:ascii="Arial" w:hAnsi="Arial" w:cs="Arial"/>
          <w:szCs w:val="22"/>
        </w:rPr>
        <w:t xml:space="preserve">There is no required language for the Debarment and Suspension clause.   Recipients can draw on the </w:t>
      </w:r>
    </w:p>
    <w:p w14:paraId="28738C50" w14:textId="77777777" w:rsidR="009755E3" w:rsidRPr="001A065C" w:rsidRDefault="009755E3" w:rsidP="009755E3">
      <w:pPr>
        <w:kinsoku w:val="0"/>
        <w:overflowPunct w:val="0"/>
        <w:autoSpaceDE w:val="0"/>
        <w:autoSpaceDN w:val="0"/>
        <w:adjustRightInd w:val="0"/>
        <w:rPr>
          <w:rFonts w:ascii="Arial" w:hAnsi="Arial" w:cs="Arial"/>
          <w:szCs w:val="22"/>
        </w:rPr>
      </w:pPr>
      <w:r w:rsidRPr="001A065C">
        <w:rPr>
          <w:rFonts w:ascii="Arial" w:hAnsi="Arial" w:cs="Arial"/>
          <w:szCs w:val="22"/>
        </w:rPr>
        <w:t>following language for inclusion in their federally funded procurements.</w:t>
      </w:r>
    </w:p>
    <w:p w14:paraId="73DA9A3F" w14:textId="77777777" w:rsidR="009755E3" w:rsidRPr="001A065C" w:rsidRDefault="009755E3" w:rsidP="009755E3">
      <w:pPr>
        <w:kinsoku w:val="0"/>
        <w:overflowPunct w:val="0"/>
        <w:autoSpaceDE w:val="0"/>
        <w:autoSpaceDN w:val="0"/>
        <w:adjustRightInd w:val="0"/>
        <w:rPr>
          <w:rFonts w:ascii="Arial" w:hAnsi="Arial" w:cs="Arial"/>
          <w:szCs w:val="22"/>
        </w:rPr>
      </w:pPr>
    </w:p>
    <w:p w14:paraId="245C6424" w14:textId="77777777" w:rsidR="009755E3" w:rsidRPr="001A065C" w:rsidRDefault="009755E3" w:rsidP="009755E3">
      <w:pPr>
        <w:kinsoku w:val="0"/>
        <w:overflowPunct w:val="0"/>
        <w:autoSpaceDE w:val="0"/>
        <w:autoSpaceDN w:val="0"/>
        <w:adjustRightInd w:val="0"/>
        <w:jc w:val="center"/>
        <w:rPr>
          <w:rFonts w:ascii="Arial" w:hAnsi="Arial" w:cs="Arial"/>
          <w:b/>
          <w:szCs w:val="22"/>
        </w:rPr>
      </w:pPr>
      <w:r w:rsidRPr="001A065C">
        <w:rPr>
          <w:rFonts w:ascii="Arial" w:hAnsi="Arial" w:cs="Arial"/>
          <w:b/>
          <w:szCs w:val="22"/>
        </w:rPr>
        <w:t>Debarment, Suspension, Ineligibility and Voluntary Exclusion</w:t>
      </w:r>
    </w:p>
    <w:p w14:paraId="077A794C" w14:textId="77777777" w:rsidR="009755E3" w:rsidRPr="001A065C" w:rsidRDefault="009755E3" w:rsidP="009755E3">
      <w:pPr>
        <w:kinsoku w:val="0"/>
        <w:overflowPunct w:val="0"/>
        <w:autoSpaceDE w:val="0"/>
        <w:autoSpaceDN w:val="0"/>
        <w:adjustRightInd w:val="0"/>
        <w:rPr>
          <w:rFonts w:ascii="Arial" w:hAnsi="Arial" w:cs="Arial"/>
          <w:szCs w:val="22"/>
        </w:rPr>
      </w:pPr>
      <w:r w:rsidRPr="001A065C">
        <w:rPr>
          <w:rFonts w:ascii="Arial" w:hAnsi="Arial" w:cs="Arial"/>
          <w:szCs w:val="22"/>
        </w:rPr>
        <w:t>The    Contractor    shall    comply    and    facilitate    compliance    with    U.S.    DOT   regulations,</w:t>
      </w:r>
    </w:p>
    <w:p w14:paraId="008BFF47" w14:textId="77777777" w:rsidR="009755E3" w:rsidRPr="001A065C" w:rsidRDefault="009755E3" w:rsidP="009755E3">
      <w:pPr>
        <w:kinsoku w:val="0"/>
        <w:overflowPunct w:val="0"/>
        <w:autoSpaceDE w:val="0"/>
        <w:autoSpaceDN w:val="0"/>
        <w:adjustRightInd w:val="0"/>
        <w:rPr>
          <w:rFonts w:ascii="Arial" w:hAnsi="Arial" w:cs="Arial"/>
          <w:szCs w:val="22"/>
        </w:rPr>
      </w:pPr>
      <w:r w:rsidRPr="001A065C">
        <w:rPr>
          <w:rFonts w:ascii="Arial" w:hAnsi="Arial" w:cs="Arial"/>
          <w:szCs w:val="22"/>
        </w:rPr>
        <w:t xml:space="preserve">“Nonprocurement Suspension and Debarment,” 2 C.F.R. part 1200, which adopts and supplements the U.S.  Office of </w:t>
      </w:r>
      <w:proofErr w:type="gramStart"/>
      <w:r w:rsidRPr="001A065C">
        <w:rPr>
          <w:rFonts w:ascii="Arial" w:hAnsi="Arial" w:cs="Arial"/>
          <w:szCs w:val="22"/>
        </w:rPr>
        <w:t>Management  and</w:t>
      </w:r>
      <w:proofErr w:type="gramEnd"/>
      <w:r w:rsidRPr="001A065C">
        <w:rPr>
          <w:rFonts w:ascii="Arial" w:hAnsi="Arial" w:cs="Arial"/>
          <w:szCs w:val="22"/>
        </w:rPr>
        <w:t xml:space="preserve">  Budget  (U.S.  </w:t>
      </w:r>
      <w:proofErr w:type="gramStart"/>
      <w:r w:rsidRPr="001A065C">
        <w:rPr>
          <w:rFonts w:ascii="Arial" w:hAnsi="Arial" w:cs="Arial"/>
          <w:szCs w:val="22"/>
        </w:rPr>
        <w:t>OMB)  “</w:t>
      </w:r>
      <w:proofErr w:type="gramEnd"/>
      <w:r w:rsidRPr="001A065C">
        <w:rPr>
          <w:rFonts w:ascii="Arial" w:hAnsi="Arial" w:cs="Arial"/>
          <w:szCs w:val="22"/>
        </w:rPr>
        <w:t xml:space="preserve">Guidelines to Agencies on  Government wide Debarment and Suspension (Nonprocurement),” 2  C.F.R.  part 180.    These provisions apply </w:t>
      </w:r>
      <w:proofErr w:type="gramStart"/>
      <w:r w:rsidRPr="001A065C">
        <w:rPr>
          <w:rFonts w:ascii="Arial" w:hAnsi="Arial" w:cs="Arial"/>
          <w:szCs w:val="22"/>
        </w:rPr>
        <w:t>to  each</w:t>
      </w:r>
      <w:proofErr w:type="gramEnd"/>
      <w:r w:rsidRPr="001A065C">
        <w:rPr>
          <w:rFonts w:ascii="Arial" w:hAnsi="Arial" w:cs="Arial"/>
          <w:szCs w:val="22"/>
        </w:rPr>
        <w:t xml:space="preserve"> contract at any tier of $25,000 or more, and to each contract at any tier for a federally required audit (irrespective of the contract amount), and to each contract at any tier that must be approved by an FTA official  irrespective  of  the  contract  amount.     As </w:t>
      </w:r>
      <w:proofErr w:type="gramStart"/>
      <w:r w:rsidRPr="001A065C">
        <w:rPr>
          <w:rFonts w:ascii="Arial" w:hAnsi="Arial" w:cs="Arial"/>
          <w:szCs w:val="22"/>
        </w:rPr>
        <w:t>such,  the</w:t>
      </w:r>
      <w:proofErr w:type="gramEnd"/>
      <w:r w:rsidRPr="001A065C">
        <w:rPr>
          <w:rFonts w:ascii="Arial" w:hAnsi="Arial" w:cs="Arial"/>
          <w:szCs w:val="22"/>
        </w:rPr>
        <w:t xml:space="preserve">  Contractor  shall  verify  that  its  principals, affiliates,  and  subcontractors  are eligible  to  participate  in  this  federally  funded  contract  and  are  not presently declared by any Federal department or agency to be:</w:t>
      </w:r>
    </w:p>
    <w:p w14:paraId="15CCEFC8" w14:textId="77777777" w:rsidR="009755E3" w:rsidRPr="001A065C" w:rsidRDefault="009755E3" w:rsidP="009755E3">
      <w:pPr>
        <w:kinsoku w:val="0"/>
        <w:overflowPunct w:val="0"/>
        <w:autoSpaceDE w:val="0"/>
        <w:autoSpaceDN w:val="0"/>
        <w:adjustRightInd w:val="0"/>
        <w:rPr>
          <w:rFonts w:ascii="Arial" w:hAnsi="Arial" w:cs="Arial"/>
          <w:szCs w:val="22"/>
        </w:rPr>
      </w:pPr>
    </w:p>
    <w:p w14:paraId="72178CD8" w14:textId="77777777" w:rsidR="009755E3" w:rsidRPr="001A065C" w:rsidRDefault="009755E3" w:rsidP="009755E3">
      <w:pPr>
        <w:kinsoku w:val="0"/>
        <w:overflowPunct w:val="0"/>
        <w:autoSpaceDE w:val="0"/>
        <w:autoSpaceDN w:val="0"/>
        <w:adjustRightInd w:val="0"/>
        <w:ind w:left="720"/>
        <w:rPr>
          <w:rFonts w:ascii="Arial" w:hAnsi="Arial" w:cs="Arial"/>
          <w:szCs w:val="22"/>
        </w:rPr>
      </w:pPr>
      <w:r w:rsidRPr="001A065C">
        <w:rPr>
          <w:rFonts w:ascii="Arial" w:hAnsi="Arial" w:cs="Arial"/>
          <w:szCs w:val="22"/>
        </w:rPr>
        <w:t xml:space="preserve">a)    Debarred from participation in any federally assisted </w:t>
      </w:r>
      <w:proofErr w:type="gramStart"/>
      <w:r w:rsidRPr="001A065C">
        <w:rPr>
          <w:rFonts w:ascii="Arial" w:hAnsi="Arial" w:cs="Arial"/>
          <w:szCs w:val="22"/>
        </w:rPr>
        <w:t>Award;</w:t>
      </w:r>
      <w:proofErr w:type="gramEnd"/>
    </w:p>
    <w:p w14:paraId="0C8320DD" w14:textId="77777777" w:rsidR="009755E3" w:rsidRPr="001A065C" w:rsidRDefault="009755E3" w:rsidP="009755E3">
      <w:pPr>
        <w:kinsoku w:val="0"/>
        <w:overflowPunct w:val="0"/>
        <w:autoSpaceDE w:val="0"/>
        <w:autoSpaceDN w:val="0"/>
        <w:adjustRightInd w:val="0"/>
        <w:ind w:left="720"/>
        <w:rPr>
          <w:rFonts w:ascii="Arial" w:hAnsi="Arial" w:cs="Arial"/>
          <w:szCs w:val="22"/>
        </w:rPr>
      </w:pPr>
      <w:r w:rsidRPr="001A065C">
        <w:rPr>
          <w:rFonts w:ascii="Arial" w:hAnsi="Arial" w:cs="Arial"/>
          <w:szCs w:val="22"/>
        </w:rPr>
        <w:t xml:space="preserve">b)    Suspended from participation in any federally assisted </w:t>
      </w:r>
      <w:proofErr w:type="gramStart"/>
      <w:r w:rsidRPr="001A065C">
        <w:rPr>
          <w:rFonts w:ascii="Arial" w:hAnsi="Arial" w:cs="Arial"/>
          <w:szCs w:val="22"/>
        </w:rPr>
        <w:t>Award;</w:t>
      </w:r>
      <w:proofErr w:type="gramEnd"/>
    </w:p>
    <w:p w14:paraId="1D9066D3" w14:textId="77777777" w:rsidR="009755E3" w:rsidRPr="001A065C" w:rsidRDefault="009755E3" w:rsidP="009755E3">
      <w:pPr>
        <w:kinsoku w:val="0"/>
        <w:overflowPunct w:val="0"/>
        <w:autoSpaceDE w:val="0"/>
        <w:autoSpaceDN w:val="0"/>
        <w:adjustRightInd w:val="0"/>
        <w:ind w:left="720"/>
        <w:rPr>
          <w:rFonts w:ascii="Arial" w:hAnsi="Arial" w:cs="Arial"/>
          <w:szCs w:val="22"/>
        </w:rPr>
      </w:pPr>
      <w:r w:rsidRPr="001A065C">
        <w:rPr>
          <w:rFonts w:ascii="Arial" w:hAnsi="Arial" w:cs="Arial"/>
          <w:szCs w:val="22"/>
        </w:rPr>
        <w:t xml:space="preserve">c)    Proposed for debarment from participation in any federally assisted </w:t>
      </w:r>
      <w:proofErr w:type="gramStart"/>
      <w:r w:rsidRPr="001A065C">
        <w:rPr>
          <w:rFonts w:ascii="Arial" w:hAnsi="Arial" w:cs="Arial"/>
          <w:szCs w:val="22"/>
        </w:rPr>
        <w:t>Award;</w:t>
      </w:r>
      <w:proofErr w:type="gramEnd"/>
    </w:p>
    <w:p w14:paraId="47C56A65" w14:textId="77777777" w:rsidR="009755E3" w:rsidRPr="001A065C" w:rsidRDefault="009755E3" w:rsidP="009755E3">
      <w:pPr>
        <w:kinsoku w:val="0"/>
        <w:overflowPunct w:val="0"/>
        <w:autoSpaceDE w:val="0"/>
        <w:autoSpaceDN w:val="0"/>
        <w:adjustRightInd w:val="0"/>
        <w:ind w:left="720"/>
        <w:rPr>
          <w:rFonts w:ascii="Arial" w:hAnsi="Arial" w:cs="Arial"/>
          <w:szCs w:val="22"/>
        </w:rPr>
      </w:pPr>
      <w:r w:rsidRPr="001A065C">
        <w:rPr>
          <w:rFonts w:ascii="Arial" w:hAnsi="Arial" w:cs="Arial"/>
          <w:szCs w:val="22"/>
        </w:rPr>
        <w:t xml:space="preserve">d)    Declared ineligible to participate in any federally assisted </w:t>
      </w:r>
      <w:proofErr w:type="gramStart"/>
      <w:r w:rsidRPr="001A065C">
        <w:rPr>
          <w:rFonts w:ascii="Arial" w:hAnsi="Arial" w:cs="Arial"/>
          <w:szCs w:val="22"/>
        </w:rPr>
        <w:t>Award;</w:t>
      </w:r>
      <w:proofErr w:type="gramEnd"/>
    </w:p>
    <w:p w14:paraId="7B8F71F0" w14:textId="77777777" w:rsidR="009755E3" w:rsidRPr="001A065C" w:rsidRDefault="009755E3" w:rsidP="009755E3">
      <w:pPr>
        <w:kinsoku w:val="0"/>
        <w:overflowPunct w:val="0"/>
        <w:autoSpaceDE w:val="0"/>
        <w:autoSpaceDN w:val="0"/>
        <w:adjustRightInd w:val="0"/>
        <w:ind w:left="720"/>
        <w:rPr>
          <w:rFonts w:ascii="Arial" w:hAnsi="Arial" w:cs="Arial"/>
          <w:szCs w:val="22"/>
        </w:rPr>
      </w:pPr>
      <w:r w:rsidRPr="001A065C">
        <w:rPr>
          <w:rFonts w:ascii="Arial" w:hAnsi="Arial" w:cs="Arial"/>
          <w:szCs w:val="22"/>
        </w:rPr>
        <w:t>e)    Voluntarily excluded from participation in any federally assisted Award; or</w:t>
      </w:r>
    </w:p>
    <w:p w14:paraId="49130ECE" w14:textId="77777777" w:rsidR="009755E3" w:rsidRPr="001A065C" w:rsidRDefault="009755E3" w:rsidP="009755E3">
      <w:pPr>
        <w:kinsoku w:val="0"/>
        <w:overflowPunct w:val="0"/>
        <w:autoSpaceDE w:val="0"/>
        <w:autoSpaceDN w:val="0"/>
        <w:adjustRightInd w:val="0"/>
        <w:ind w:left="720"/>
        <w:rPr>
          <w:rFonts w:ascii="Arial" w:hAnsi="Arial" w:cs="Arial"/>
          <w:szCs w:val="22"/>
        </w:rPr>
      </w:pPr>
      <w:r w:rsidRPr="001A065C">
        <w:rPr>
          <w:rFonts w:ascii="Arial" w:hAnsi="Arial" w:cs="Arial"/>
          <w:szCs w:val="22"/>
        </w:rPr>
        <w:t>f)     Disqualified from participation in ay federally assisted Award.</w:t>
      </w:r>
    </w:p>
    <w:p w14:paraId="7B2BD02C" w14:textId="77777777" w:rsidR="009755E3" w:rsidRPr="001A065C" w:rsidRDefault="009755E3" w:rsidP="009755E3">
      <w:pPr>
        <w:kinsoku w:val="0"/>
        <w:overflowPunct w:val="0"/>
        <w:autoSpaceDE w:val="0"/>
        <w:autoSpaceDN w:val="0"/>
        <w:adjustRightInd w:val="0"/>
        <w:rPr>
          <w:rFonts w:ascii="Arial" w:hAnsi="Arial" w:cs="Arial"/>
          <w:szCs w:val="22"/>
        </w:rPr>
      </w:pPr>
    </w:p>
    <w:p w14:paraId="5ADE11EF" w14:textId="77777777" w:rsidR="009755E3" w:rsidRPr="001A065C" w:rsidRDefault="009755E3" w:rsidP="009755E3">
      <w:pPr>
        <w:kinsoku w:val="0"/>
        <w:overflowPunct w:val="0"/>
        <w:autoSpaceDE w:val="0"/>
        <w:autoSpaceDN w:val="0"/>
        <w:adjustRightInd w:val="0"/>
        <w:rPr>
          <w:rFonts w:ascii="Arial" w:hAnsi="Arial" w:cs="Arial"/>
          <w:szCs w:val="22"/>
        </w:rPr>
      </w:pPr>
      <w:r w:rsidRPr="001A065C">
        <w:rPr>
          <w:rFonts w:ascii="Arial" w:hAnsi="Arial" w:cs="Arial"/>
          <w:szCs w:val="22"/>
        </w:rPr>
        <w:t>By signing and submitting its bid or proposal, the bidder or proposer certifies as follows:</w:t>
      </w:r>
    </w:p>
    <w:p w14:paraId="1462D1AC" w14:textId="77777777" w:rsidR="009755E3" w:rsidRPr="001A065C" w:rsidRDefault="009755E3" w:rsidP="009755E3">
      <w:pPr>
        <w:kinsoku w:val="0"/>
        <w:overflowPunct w:val="0"/>
        <w:autoSpaceDE w:val="0"/>
        <w:autoSpaceDN w:val="0"/>
        <w:adjustRightInd w:val="0"/>
        <w:rPr>
          <w:rFonts w:ascii="Arial" w:hAnsi="Arial" w:cs="Arial"/>
          <w:szCs w:val="22"/>
        </w:rPr>
      </w:pPr>
    </w:p>
    <w:p w14:paraId="2E1270C7" w14:textId="77777777" w:rsidR="009755E3" w:rsidRPr="001A065C" w:rsidRDefault="009755E3" w:rsidP="009755E3">
      <w:pPr>
        <w:kinsoku w:val="0"/>
        <w:overflowPunct w:val="0"/>
        <w:autoSpaceDE w:val="0"/>
        <w:autoSpaceDN w:val="0"/>
        <w:adjustRightInd w:val="0"/>
        <w:rPr>
          <w:rFonts w:ascii="Arial" w:hAnsi="Arial" w:cs="Arial"/>
          <w:szCs w:val="22"/>
        </w:rPr>
      </w:pPr>
      <w:r w:rsidRPr="001A065C">
        <w:rPr>
          <w:rFonts w:ascii="Arial" w:hAnsi="Arial" w:cs="Arial"/>
          <w:szCs w:val="22"/>
        </w:rPr>
        <w:t xml:space="preserve">The certification in this clause is a material representation of fact relied upon by the AGENCY.  If </w:t>
      </w:r>
      <w:proofErr w:type="gramStart"/>
      <w:r w:rsidRPr="001A065C">
        <w:rPr>
          <w:rFonts w:ascii="Arial" w:hAnsi="Arial" w:cs="Arial"/>
          <w:szCs w:val="22"/>
        </w:rPr>
        <w:t>it  is</w:t>
      </w:r>
      <w:proofErr w:type="gramEnd"/>
      <w:r w:rsidRPr="001A065C">
        <w:rPr>
          <w:rFonts w:ascii="Arial" w:hAnsi="Arial" w:cs="Arial"/>
          <w:szCs w:val="22"/>
        </w:rPr>
        <w:t xml:space="preserve">  later  determined  by  the  AGENCY  that  the  bidder  or  proposer  knowingly  rendered an  erroneous certification,  in  addition  to  remedies  available  to  the  AGENCY,  the  Federal  Government  may  pursue available remedies, including but not limited to suspension and/or debarment.  The bidder or proposer agrees to comply with the requirements of 2 C.F.R. part 180, subpart C, as supplemented by 2 C.F.R. part 1200, while this offer is valid and throughout the period of any contract that may arise from this offer. The bidder or proposer further agrees to include a provision requiring such compliance in its lower tier covered transactions.</w:t>
      </w:r>
    </w:p>
    <w:p w14:paraId="147D4C1A" w14:textId="77777777" w:rsidR="009755E3" w:rsidRPr="001A065C" w:rsidRDefault="009755E3" w:rsidP="009755E3">
      <w:pPr>
        <w:kinsoku w:val="0"/>
        <w:overflowPunct w:val="0"/>
        <w:autoSpaceDE w:val="0"/>
        <w:autoSpaceDN w:val="0"/>
        <w:adjustRightInd w:val="0"/>
        <w:rPr>
          <w:rFonts w:ascii="Arial" w:hAnsi="Arial" w:cs="Arial"/>
          <w:szCs w:val="22"/>
        </w:rPr>
      </w:pPr>
    </w:p>
    <w:p w14:paraId="25DD31B3" w14:textId="77777777" w:rsidR="009755E3" w:rsidRPr="001A065C" w:rsidRDefault="009755E3" w:rsidP="009755E3">
      <w:pPr>
        <w:kinsoku w:val="0"/>
        <w:overflowPunct w:val="0"/>
        <w:autoSpaceDE w:val="0"/>
        <w:autoSpaceDN w:val="0"/>
        <w:adjustRightInd w:val="0"/>
        <w:rPr>
          <w:rFonts w:ascii="Arial" w:hAnsi="Arial" w:cs="Arial"/>
          <w:szCs w:val="22"/>
        </w:rPr>
      </w:pPr>
    </w:p>
    <w:p w14:paraId="31C878F8" w14:textId="77777777" w:rsidR="009755E3" w:rsidRPr="001A065C" w:rsidRDefault="009755E3" w:rsidP="009755E3">
      <w:pPr>
        <w:kinsoku w:val="0"/>
        <w:overflowPunct w:val="0"/>
        <w:autoSpaceDE w:val="0"/>
        <w:autoSpaceDN w:val="0"/>
        <w:adjustRightInd w:val="0"/>
        <w:rPr>
          <w:rFonts w:ascii="Arial" w:hAnsi="Arial" w:cs="Arial"/>
          <w:szCs w:val="22"/>
        </w:rPr>
      </w:pPr>
    </w:p>
    <w:p w14:paraId="72D58CDF" w14:textId="77777777" w:rsidR="009755E3" w:rsidRPr="001A065C" w:rsidRDefault="009755E3" w:rsidP="009755E3">
      <w:pPr>
        <w:kinsoku w:val="0"/>
        <w:overflowPunct w:val="0"/>
        <w:autoSpaceDE w:val="0"/>
        <w:autoSpaceDN w:val="0"/>
        <w:adjustRightInd w:val="0"/>
        <w:spacing w:line="225" w:lineRule="exact"/>
        <w:ind w:left="39"/>
        <w:jc w:val="center"/>
        <w:outlineLvl w:val="0"/>
        <w:rPr>
          <w:rFonts w:ascii="Arial" w:hAnsi="Arial" w:cs="Arial"/>
          <w:b/>
          <w:bCs/>
          <w:szCs w:val="22"/>
        </w:rPr>
      </w:pPr>
      <w:r w:rsidRPr="001A065C">
        <w:rPr>
          <w:rFonts w:ascii="Arial" w:hAnsi="Arial" w:cs="Arial"/>
          <w:b/>
          <w:bCs/>
          <w:szCs w:val="22"/>
        </w:rPr>
        <w:t>NO GOVERNMENT OBLIGATION TO THIRD PARTIES</w:t>
      </w:r>
    </w:p>
    <w:p w14:paraId="058A2B7F" w14:textId="77777777" w:rsidR="009755E3" w:rsidRPr="001A065C" w:rsidRDefault="009755E3" w:rsidP="009755E3">
      <w:pPr>
        <w:kinsoku w:val="0"/>
        <w:overflowPunct w:val="0"/>
        <w:autoSpaceDE w:val="0"/>
        <w:autoSpaceDN w:val="0"/>
        <w:adjustRightInd w:val="0"/>
        <w:rPr>
          <w:rFonts w:ascii="Arial" w:hAnsi="Arial" w:cs="Arial"/>
          <w:b/>
          <w:bCs/>
          <w:szCs w:val="22"/>
          <w:u w:val="single"/>
        </w:rPr>
      </w:pPr>
    </w:p>
    <w:p w14:paraId="20B34A94" w14:textId="77777777" w:rsidR="009755E3" w:rsidRPr="001A065C" w:rsidRDefault="009755E3" w:rsidP="009755E3">
      <w:pPr>
        <w:kinsoku w:val="0"/>
        <w:overflowPunct w:val="0"/>
        <w:autoSpaceDE w:val="0"/>
        <w:autoSpaceDN w:val="0"/>
        <w:adjustRightInd w:val="0"/>
        <w:rPr>
          <w:rFonts w:ascii="Arial" w:hAnsi="Arial" w:cs="Arial"/>
          <w:b/>
          <w:bCs/>
          <w:szCs w:val="22"/>
        </w:rPr>
      </w:pPr>
      <w:r w:rsidRPr="001A065C">
        <w:rPr>
          <w:rFonts w:ascii="Arial" w:hAnsi="Arial" w:cs="Arial"/>
          <w:b/>
          <w:bCs/>
          <w:szCs w:val="22"/>
          <w:u w:val="single"/>
        </w:rPr>
        <w:t>Applicability to Contracts</w:t>
      </w:r>
    </w:p>
    <w:p w14:paraId="1940E663" w14:textId="77777777" w:rsidR="009755E3" w:rsidRPr="001A065C" w:rsidRDefault="009755E3" w:rsidP="009755E3">
      <w:pPr>
        <w:kinsoku w:val="0"/>
        <w:overflowPunct w:val="0"/>
        <w:autoSpaceDE w:val="0"/>
        <w:autoSpaceDN w:val="0"/>
        <w:adjustRightInd w:val="0"/>
        <w:rPr>
          <w:rFonts w:ascii="Arial" w:hAnsi="Arial" w:cs="Arial"/>
          <w:szCs w:val="22"/>
        </w:rPr>
      </w:pPr>
      <w:r w:rsidRPr="001A065C">
        <w:rPr>
          <w:rFonts w:ascii="Arial" w:hAnsi="Arial" w:cs="Arial"/>
          <w:szCs w:val="22"/>
        </w:rPr>
        <w:t xml:space="preserve">The No Obligation clause applies to all </w:t>
      </w:r>
      <w:proofErr w:type="gramStart"/>
      <w:r w:rsidRPr="001A065C">
        <w:rPr>
          <w:rFonts w:ascii="Arial" w:hAnsi="Arial" w:cs="Arial"/>
          <w:szCs w:val="22"/>
        </w:rPr>
        <w:t>third party</w:t>
      </w:r>
      <w:proofErr w:type="gramEnd"/>
      <w:r w:rsidRPr="001A065C">
        <w:rPr>
          <w:rFonts w:ascii="Arial" w:hAnsi="Arial" w:cs="Arial"/>
          <w:szCs w:val="22"/>
        </w:rPr>
        <w:t xml:space="preserve"> contracts that are federally funded.</w:t>
      </w:r>
    </w:p>
    <w:p w14:paraId="69D3168A" w14:textId="77777777" w:rsidR="009755E3" w:rsidRPr="001A065C" w:rsidRDefault="009755E3" w:rsidP="009755E3">
      <w:pPr>
        <w:kinsoku w:val="0"/>
        <w:overflowPunct w:val="0"/>
        <w:autoSpaceDE w:val="0"/>
        <w:autoSpaceDN w:val="0"/>
        <w:adjustRightInd w:val="0"/>
        <w:ind w:left="40"/>
        <w:outlineLvl w:val="0"/>
        <w:rPr>
          <w:rFonts w:ascii="Arial" w:hAnsi="Arial" w:cs="Arial"/>
          <w:b/>
          <w:bCs/>
          <w:szCs w:val="22"/>
          <w:u w:val="single"/>
        </w:rPr>
      </w:pPr>
    </w:p>
    <w:p w14:paraId="62149D46" w14:textId="77777777" w:rsidR="009755E3" w:rsidRPr="001A065C" w:rsidRDefault="009755E3" w:rsidP="009755E3">
      <w:pPr>
        <w:kinsoku w:val="0"/>
        <w:overflowPunct w:val="0"/>
        <w:autoSpaceDE w:val="0"/>
        <w:autoSpaceDN w:val="0"/>
        <w:adjustRightInd w:val="0"/>
        <w:ind w:left="40"/>
        <w:outlineLvl w:val="0"/>
        <w:rPr>
          <w:rFonts w:ascii="Arial" w:hAnsi="Arial" w:cs="Arial"/>
          <w:b/>
          <w:bCs/>
          <w:szCs w:val="22"/>
        </w:rPr>
      </w:pPr>
      <w:r w:rsidRPr="001A065C">
        <w:rPr>
          <w:rFonts w:ascii="Arial" w:hAnsi="Arial" w:cs="Arial"/>
          <w:b/>
          <w:bCs/>
          <w:szCs w:val="22"/>
          <w:u w:val="single"/>
        </w:rPr>
        <w:t>Flow Down</w:t>
      </w:r>
    </w:p>
    <w:p w14:paraId="4BE26AE8" w14:textId="77777777" w:rsidR="009755E3" w:rsidRPr="001A065C" w:rsidRDefault="009755E3" w:rsidP="009755E3">
      <w:pPr>
        <w:kinsoku w:val="0"/>
        <w:overflowPunct w:val="0"/>
        <w:autoSpaceDE w:val="0"/>
        <w:autoSpaceDN w:val="0"/>
        <w:adjustRightInd w:val="0"/>
        <w:ind w:left="40"/>
        <w:rPr>
          <w:rFonts w:ascii="Arial" w:hAnsi="Arial" w:cs="Arial"/>
          <w:szCs w:val="22"/>
        </w:rPr>
      </w:pPr>
      <w:r w:rsidRPr="001A065C">
        <w:rPr>
          <w:rFonts w:ascii="Arial" w:hAnsi="Arial" w:cs="Arial"/>
          <w:szCs w:val="22"/>
        </w:rPr>
        <w:t xml:space="preserve">The No Obligation clause extends to all </w:t>
      </w:r>
      <w:proofErr w:type="gramStart"/>
      <w:r w:rsidRPr="001A065C">
        <w:rPr>
          <w:rFonts w:ascii="Arial" w:hAnsi="Arial" w:cs="Arial"/>
          <w:szCs w:val="22"/>
        </w:rPr>
        <w:t>third party</w:t>
      </w:r>
      <w:proofErr w:type="gramEnd"/>
      <w:r w:rsidRPr="001A065C">
        <w:rPr>
          <w:rFonts w:ascii="Arial" w:hAnsi="Arial" w:cs="Arial"/>
          <w:szCs w:val="22"/>
        </w:rPr>
        <w:t xml:space="preserve"> contractors and their contracts at every tier and subrecipients and their subcontracts at every tier.</w:t>
      </w:r>
    </w:p>
    <w:p w14:paraId="482C3660" w14:textId="77777777" w:rsidR="009755E3" w:rsidRPr="001A065C" w:rsidRDefault="009755E3" w:rsidP="009755E3">
      <w:pPr>
        <w:kinsoku w:val="0"/>
        <w:overflowPunct w:val="0"/>
        <w:autoSpaceDE w:val="0"/>
        <w:autoSpaceDN w:val="0"/>
        <w:adjustRightInd w:val="0"/>
        <w:outlineLvl w:val="0"/>
        <w:rPr>
          <w:rFonts w:ascii="Arial" w:hAnsi="Arial" w:cs="Arial"/>
          <w:b/>
          <w:bCs/>
          <w:szCs w:val="22"/>
          <w:u w:val="single"/>
        </w:rPr>
      </w:pPr>
    </w:p>
    <w:p w14:paraId="632ED086" w14:textId="77777777" w:rsidR="009755E3" w:rsidRPr="001A065C" w:rsidRDefault="009755E3" w:rsidP="009755E3">
      <w:pPr>
        <w:kinsoku w:val="0"/>
        <w:overflowPunct w:val="0"/>
        <w:autoSpaceDE w:val="0"/>
        <w:autoSpaceDN w:val="0"/>
        <w:adjustRightInd w:val="0"/>
        <w:outlineLvl w:val="0"/>
        <w:rPr>
          <w:rFonts w:ascii="Arial" w:hAnsi="Arial" w:cs="Arial"/>
          <w:b/>
          <w:bCs/>
          <w:szCs w:val="22"/>
        </w:rPr>
      </w:pPr>
      <w:r w:rsidRPr="001A065C">
        <w:rPr>
          <w:rFonts w:ascii="Arial" w:hAnsi="Arial" w:cs="Arial"/>
          <w:b/>
          <w:bCs/>
          <w:szCs w:val="22"/>
          <w:u w:val="single"/>
        </w:rPr>
        <w:t>Model Clause/Language</w:t>
      </w:r>
    </w:p>
    <w:p w14:paraId="160281BE" w14:textId="77777777" w:rsidR="009755E3" w:rsidRPr="001A065C" w:rsidRDefault="009755E3" w:rsidP="009755E3">
      <w:pPr>
        <w:kinsoku w:val="0"/>
        <w:overflowPunct w:val="0"/>
        <w:autoSpaceDE w:val="0"/>
        <w:autoSpaceDN w:val="0"/>
        <w:adjustRightInd w:val="0"/>
        <w:ind w:right="116"/>
        <w:jc w:val="both"/>
        <w:rPr>
          <w:rFonts w:ascii="Arial" w:hAnsi="Arial" w:cs="Arial"/>
          <w:szCs w:val="22"/>
        </w:rPr>
      </w:pPr>
      <w:r w:rsidRPr="001A065C">
        <w:rPr>
          <w:rFonts w:ascii="Arial" w:hAnsi="Arial" w:cs="Arial"/>
          <w:szCs w:val="22"/>
        </w:rPr>
        <w:t>There is no required language for the No Obligations clause. Recipients can draw on the following language for inclusion in their federally funded procurements.</w:t>
      </w:r>
    </w:p>
    <w:p w14:paraId="7938206D" w14:textId="77777777" w:rsidR="009755E3" w:rsidRPr="001A065C" w:rsidRDefault="009755E3" w:rsidP="009755E3">
      <w:pPr>
        <w:kinsoku w:val="0"/>
        <w:overflowPunct w:val="0"/>
        <w:autoSpaceDE w:val="0"/>
        <w:autoSpaceDN w:val="0"/>
        <w:adjustRightInd w:val="0"/>
        <w:rPr>
          <w:rFonts w:ascii="Arial" w:hAnsi="Arial" w:cs="Arial"/>
          <w:szCs w:val="22"/>
        </w:rPr>
      </w:pPr>
    </w:p>
    <w:p w14:paraId="7940DD98" w14:textId="77777777" w:rsidR="009755E3" w:rsidRPr="001A065C" w:rsidRDefault="009755E3" w:rsidP="009755E3">
      <w:pPr>
        <w:kinsoku w:val="0"/>
        <w:overflowPunct w:val="0"/>
        <w:autoSpaceDE w:val="0"/>
        <w:autoSpaceDN w:val="0"/>
        <w:adjustRightInd w:val="0"/>
        <w:ind w:left="2723"/>
        <w:outlineLvl w:val="0"/>
        <w:rPr>
          <w:rFonts w:ascii="Arial" w:hAnsi="Arial" w:cs="Arial"/>
          <w:b/>
          <w:bCs/>
          <w:szCs w:val="22"/>
        </w:rPr>
      </w:pPr>
      <w:r w:rsidRPr="001A065C">
        <w:rPr>
          <w:rFonts w:ascii="Arial" w:hAnsi="Arial" w:cs="Arial"/>
          <w:b/>
          <w:bCs/>
          <w:szCs w:val="22"/>
        </w:rPr>
        <w:t>No Federal Government Obligation to Third Parties.</w:t>
      </w:r>
    </w:p>
    <w:p w14:paraId="488214EB" w14:textId="77777777" w:rsidR="009755E3" w:rsidRPr="001A065C" w:rsidRDefault="009755E3" w:rsidP="009755E3">
      <w:pPr>
        <w:kinsoku w:val="0"/>
        <w:overflowPunct w:val="0"/>
        <w:autoSpaceDE w:val="0"/>
        <w:autoSpaceDN w:val="0"/>
        <w:adjustRightInd w:val="0"/>
        <w:ind w:right="114"/>
        <w:jc w:val="both"/>
        <w:rPr>
          <w:rFonts w:ascii="Arial" w:hAnsi="Arial" w:cs="Arial"/>
          <w:szCs w:val="22"/>
        </w:rPr>
      </w:pPr>
      <w:r w:rsidRPr="001A065C">
        <w:rPr>
          <w:rFonts w:ascii="Arial" w:hAnsi="Arial" w:cs="Arial"/>
          <w:szCs w:val="22"/>
        </w:rPr>
        <w:t xml:space="preserve">The Recipient and Contractor acknowledge and agree that, notwithstanding any concurrence by the Federal Government in or approval of the solicitation or award of the underlying Contract, absent the express written </w:t>
      </w:r>
      <w:r w:rsidRPr="001A065C">
        <w:rPr>
          <w:rFonts w:ascii="Arial" w:hAnsi="Arial" w:cs="Arial"/>
          <w:szCs w:val="22"/>
        </w:rPr>
        <w:lastRenderedPageBreak/>
        <w:t>consent by the Federal Government, the Federal Government is not a party to this Contract and shall not be subject to any obligations or liabilities to the Recipient, Contractor or any other party (whether or not a party to  that contract) pertaining to  any matter resulting from  the underlying Contract. The Contractor agrees to include the above clause in each subcontract financed in whole or in part with Federal assistance provided by the FTA. It is further agreed that the clause shall not be modified, except to identify the subcontractor who will be subject to its provisions.</w:t>
      </w:r>
    </w:p>
    <w:p w14:paraId="41694939" w14:textId="77777777" w:rsidR="009755E3" w:rsidRPr="001A065C" w:rsidRDefault="009755E3" w:rsidP="009755E3">
      <w:pPr>
        <w:kinsoku w:val="0"/>
        <w:overflowPunct w:val="0"/>
        <w:autoSpaceDE w:val="0"/>
        <w:autoSpaceDN w:val="0"/>
        <w:adjustRightInd w:val="0"/>
        <w:rPr>
          <w:rFonts w:ascii="Arial" w:hAnsi="Arial" w:cs="Arial"/>
          <w:szCs w:val="22"/>
        </w:rPr>
      </w:pPr>
    </w:p>
    <w:p w14:paraId="7F2ADEFA" w14:textId="77777777" w:rsidR="009755E3" w:rsidRPr="001A065C" w:rsidRDefault="009755E3" w:rsidP="009755E3">
      <w:pPr>
        <w:kinsoku w:val="0"/>
        <w:overflowPunct w:val="0"/>
        <w:autoSpaceDE w:val="0"/>
        <w:autoSpaceDN w:val="0"/>
        <w:adjustRightInd w:val="0"/>
        <w:rPr>
          <w:rFonts w:ascii="Arial" w:hAnsi="Arial" w:cs="Arial"/>
          <w:szCs w:val="22"/>
        </w:rPr>
      </w:pPr>
    </w:p>
    <w:p w14:paraId="2AB923C5" w14:textId="77777777" w:rsidR="009755E3" w:rsidRPr="001A065C" w:rsidRDefault="009755E3" w:rsidP="009755E3">
      <w:pPr>
        <w:kinsoku w:val="0"/>
        <w:overflowPunct w:val="0"/>
        <w:autoSpaceDE w:val="0"/>
        <w:autoSpaceDN w:val="0"/>
        <w:adjustRightInd w:val="0"/>
        <w:rPr>
          <w:rFonts w:ascii="Arial" w:hAnsi="Arial" w:cs="Arial"/>
          <w:szCs w:val="22"/>
        </w:rPr>
      </w:pPr>
    </w:p>
    <w:p w14:paraId="1B9DF54A" w14:textId="77777777" w:rsidR="009755E3" w:rsidRPr="001A065C" w:rsidRDefault="009755E3" w:rsidP="009755E3">
      <w:pPr>
        <w:kinsoku w:val="0"/>
        <w:overflowPunct w:val="0"/>
        <w:autoSpaceDE w:val="0"/>
        <w:autoSpaceDN w:val="0"/>
        <w:adjustRightInd w:val="0"/>
        <w:ind w:left="39"/>
        <w:jc w:val="center"/>
        <w:outlineLvl w:val="0"/>
        <w:rPr>
          <w:rFonts w:ascii="Arial" w:hAnsi="Arial" w:cs="Arial"/>
          <w:b/>
          <w:bCs/>
          <w:szCs w:val="22"/>
        </w:rPr>
      </w:pPr>
      <w:r w:rsidRPr="001A065C">
        <w:rPr>
          <w:rFonts w:ascii="Arial" w:hAnsi="Arial" w:cs="Arial"/>
          <w:b/>
          <w:bCs/>
          <w:szCs w:val="22"/>
        </w:rPr>
        <w:t>PROGRAM FRAUD AND FALSE OR FRAUDULENT STATEMENTS AND RELATED ACTS</w:t>
      </w:r>
    </w:p>
    <w:p w14:paraId="15D7DE9E" w14:textId="77777777" w:rsidR="009755E3" w:rsidRPr="001A065C" w:rsidRDefault="009755E3" w:rsidP="009755E3">
      <w:pPr>
        <w:kinsoku w:val="0"/>
        <w:overflowPunct w:val="0"/>
        <w:autoSpaceDE w:val="0"/>
        <w:autoSpaceDN w:val="0"/>
        <w:adjustRightInd w:val="0"/>
        <w:ind w:left="3741" w:right="3741"/>
        <w:jc w:val="center"/>
        <w:rPr>
          <w:rFonts w:ascii="Arial" w:hAnsi="Arial" w:cs="Arial"/>
          <w:szCs w:val="22"/>
        </w:rPr>
      </w:pPr>
      <w:r w:rsidRPr="001A065C">
        <w:rPr>
          <w:rFonts w:ascii="Arial" w:hAnsi="Arial" w:cs="Arial"/>
          <w:szCs w:val="22"/>
        </w:rPr>
        <w:t>49 U.S.C. § 5323(l) (1)</w:t>
      </w:r>
    </w:p>
    <w:p w14:paraId="158418DC" w14:textId="77777777" w:rsidR="009755E3" w:rsidRPr="001A065C" w:rsidRDefault="009755E3" w:rsidP="009755E3">
      <w:pPr>
        <w:kinsoku w:val="0"/>
        <w:overflowPunct w:val="0"/>
        <w:autoSpaceDE w:val="0"/>
        <w:autoSpaceDN w:val="0"/>
        <w:adjustRightInd w:val="0"/>
        <w:ind w:left="3741" w:right="3741"/>
        <w:jc w:val="center"/>
        <w:rPr>
          <w:rFonts w:ascii="Arial" w:hAnsi="Arial" w:cs="Arial"/>
          <w:szCs w:val="22"/>
        </w:rPr>
      </w:pPr>
      <w:r w:rsidRPr="001A065C">
        <w:rPr>
          <w:rFonts w:ascii="Arial" w:hAnsi="Arial" w:cs="Arial"/>
          <w:szCs w:val="22"/>
        </w:rPr>
        <w:t>31 U.S.C. §§ 3801-3812</w:t>
      </w:r>
    </w:p>
    <w:p w14:paraId="07BA7203" w14:textId="77777777" w:rsidR="009755E3" w:rsidRPr="001A065C" w:rsidRDefault="009755E3" w:rsidP="009755E3">
      <w:pPr>
        <w:kinsoku w:val="0"/>
        <w:overflowPunct w:val="0"/>
        <w:autoSpaceDE w:val="0"/>
        <w:autoSpaceDN w:val="0"/>
        <w:adjustRightInd w:val="0"/>
        <w:ind w:left="3741" w:right="3741"/>
        <w:jc w:val="center"/>
        <w:rPr>
          <w:rFonts w:ascii="Arial" w:hAnsi="Arial" w:cs="Arial"/>
          <w:szCs w:val="22"/>
        </w:rPr>
      </w:pPr>
      <w:r w:rsidRPr="001A065C">
        <w:rPr>
          <w:rFonts w:ascii="Arial" w:hAnsi="Arial" w:cs="Arial"/>
          <w:szCs w:val="22"/>
        </w:rPr>
        <w:t>18 U.S.C. §</w:t>
      </w:r>
      <w:r w:rsidRPr="001A065C">
        <w:rPr>
          <w:rFonts w:ascii="Arial" w:hAnsi="Arial" w:cs="Arial"/>
          <w:spacing w:val="-3"/>
          <w:szCs w:val="22"/>
        </w:rPr>
        <w:t xml:space="preserve"> </w:t>
      </w:r>
      <w:r w:rsidRPr="001A065C">
        <w:rPr>
          <w:rFonts w:ascii="Arial" w:hAnsi="Arial" w:cs="Arial"/>
          <w:szCs w:val="22"/>
        </w:rPr>
        <w:t>1001</w:t>
      </w:r>
    </w:p>
    <w:p w14:paraId="16B49883" w14:textId="77777777" w:rsidR="009755E3" w:rsidRPr="001A065C" w:rsidRDefault="009755E3" w:rsidP="009755E3">
      <w:pPr>
        <w:kinsoku w:val="0"/>
        <w:overflowPunct w:val="0"/>
        <w:autoSpaceDE w:val="0"/>
        <w:autoSpaceDN w:val="0"/>
        <w:adjustRightInd w:val="0"/>
        <w:ind w:left="3741" w:right="3741"/>
        <w:jc w:val="center"/>
        <w:rPr>
          <w:rFonts w:ascii="Arial" w:hAnsi="Arial" w:cs="Arial"/>
          <w:szCs w:val="22"/>
        </w:rPr>
      </w:pPr>
      <w:r w:rsidRPr="001A065C">
        <w:rPr>
          <w:rFonts w:ascii="Arial" w:hAnsi="Arial" w:cs="Arial"/>
          <w:szCs w:val="22"/>
        </w:rPr>
        <w:t>49 C.F.R. part</w:t>
      </w:r>
      <w:r w:rsidRPr="001A065C">
        <w:rPr>
          <w:rFonts w:ascii="Arial" w:hAnsi="Arial" w:cs="Arial"/>
          <w:spacing w:val="1"/>
          <w:szCs w:val="22"/>
        </w:rPr>
        <w:t xml:space="preserve"> </w:t>
      </w:r>
      <w:r w:rsidRPr="001A065C">
        <w:rPr>
          <w:rFonts w:ascii="Arial" w:hAnsi="Arial" w:cs="Arial"/>
          <w:szCs w:val="22"/>
        </w:rPr>
        <w:t>31</w:t>
      </w:r>
    </w:p>
    <w:p w14:paraId="294B8EA4" w14:textId="77777777" w:rsidR="009755E3" w:rsidRPr="001A065C" w:rsidRDefault="009755E3" w:rsidP="009755E3">
      <w:pPr>
        <w:kinsoku w:val="0"/>
        <w:overflowPunct w:val="0"/>
        <w:autoSpaceDE w:val="0"/>
        <w:autoSpaceDN w:val="0"/>
        <w:adjustRightInd w:val="0"/>
        <w:ind w:left="40"/>
        <w:outlineLvl w:val="0"/>
        <w:rPr>
          <w:rFonts w:ascii="Arial" w:hAnsi="Arial" w:cs="Arial"/>
          <w:b/>
          <w:bCs/>
          <w:szCs w:val="22"/>
          <w:u w:val="single"/>
        </w:rPr>
      </w:pPr>
    </w:p>
    <w:p w14:paraId="52ABF422" w14:textId="77777777" w:rsidR="009755E3" w:rsidRPr="001A065C" w:rsidRDefault="009755E3" w:rsidP="009755E3">
      <w:pPr>
        <w:kinsoku w:val="0"/>
        <w:overflowPunct w:val="0"/>
        <w:autoSpaceDE w:val="0"/>
        <w:autoSpaceDN w:val="0"/>
        <w:adjustRightInd w:val="0"/>
        <w:ind w:left="40"/>
        <w:outlineLvl w:val="0"/>
        <w:rPr>
          <w:rFonts w:ascii="Arial" w:hAnsi="Arial" w:cs="Arial"/>
          <w:b/>
          <w:bCs/>
          <w:szCs w:val="22"/>
        </w:rPr>
      </w:pPr>
      <w:r w:rsidRPr="001A065C">
        <w:rPr>
          <w:rFonts w:ascii="Arial" w:hAnsi="Arial" w:cs="Arial"/>
          <w:b/>
          <w:bCs/>
          <w:szCs w:val="22"/>
          <w:u w:val="single"/>
        </w:rPr>
        <w:t>Applicability to Contracts</w:t>
      </w:r>
    </w:p>
    <w:p w14:paraId="29C18BED" w14:textId="77777777" w:rsidR="009755E3" w:rsidRPr="001A065C" w:rsidRDefault="009755E3" w:rsidP="009755E3">
      <w:pPr>
        <w:kinsoku w:val="0"/>
        <w:overflowPunct w:val="0"/>
        <w:autoSpaceDE w:val="0"/>
        <w:autoSpaceDN w:val="0"/>
        <w:adjustRightInd w:val="0"/>
        <w:rPr>
          <w:rFonts w:ascii="Arial" w:hAnsi="Arial" w:cs="Arial"/>
          <w:szCs w:val="22"/>
        </w:rPr>
      </w:pPr>
      <w:r w:rsidRPr="001A065C">
        <w:rPr>
          <w:rFonts w:ascii="Arial" w:hAnsi="Arial" w:cs="Arial"/>
          <w:szCs w:val="22"/>
        </w:rPr>
        <w:t xml:space="preserve">The Program Fraud clause applies to all </w:t>
      </w:r>
      <w:proofErr w:type="gramStart"/>
      <w:r w:rsidRPr="001A065C">
        <w:rPr>
          <w:rFonts w:ascii="Arial" w:hAnsi="Arial" w:cs="Arial"/>
          <w:szCs w:val="22"/>
        </w:rPr>
        <w:t>third party</w:t>
      </w:r>
      <w:proofErr w:type="gramEnd"/>
      <w:r w:rsidRPr="001A065C">
        <w:rPr>
          <w:rFonts w:ascii="Arial" w:hAnsi="Arial" w:cs="Arial"/>
          <w:szCs w:val="22"/>
        </w:rPr>
        <w:t xml:space="preserve"> contracts that are federally funded.</w:t>
      </w:r>
    </w:p>
    <w:p w14:paraId="0121D932" w14:textId="77777777" w:rsidR="009755E3" w:rsidRPr="001A065C" w:rsidRDefault="009755E3" w:rsidP="009755E3">
      <w:pPr>
        <w:kinsoku w:val="0"/>
        <w:overflowPunct w:val="0"/>
        <w:autoSpaceDE w:val="0"/>
        <w:autoSpaceDN w:val="0"/>
        <w:adjustRightInd w:val="0"/>
        <w:ind w:left="40"/>
        <w:outlineLvl w:val="0"/>
        <w:rPr>
          <w:rFonts w:ascii="Arial" w:hAnsi="Arial" w:cs="Arial"/>
          <w:b/>
          <w:bCs/>
          <w:szCs w:val="22"/>
          <w:u w:val="single"/>
        </w:rPr>
      </w:pPr>
    </w:p>
    <w:p w14:paraId="0A95FB54" w14:textId="77777777" w:rsidR="009755E3" w:rsidRPr="001A065C" w:rsidRDefault="009755E3" w:rsidP="009755E3">
      <w:pPr>
        <w:kinsoku w:val="0"/>
        <w:overflowPunct w:val="0"/>
        <w:autoSpaceDE w:val="0"/>
        <w:autoSpaceDN w:val="0"/>
        <w:adjustRightInd w:val="0"/>
        <w:ind w:left="40"/>
        <w:outlineLvl w:val="0"/>
        <w:rPr>
          <w:rFonts w:ascii="Arial" w:hAnsi="Arial" w:cs="Arial"/>
          <w:b/>
          <w:bCs/>
          <w:szCs w:val="22"/>
        </w:rPr>
      </w:pPr>
      <w:r w:rsidRPr="001A065C">
        <w:rPr>
          <w:rFonts w:ascii="Arial" w:hAnsi="Arial" w:cs="Arial"/>
          <w:b/>
          <w:bCs/>
          <w:szCs w:val="22"/>
          <w:u w:val="single"/>
        </w:rPr>
        <w:t>Flow Down</w:t>
      </w:r>
    </w:p>
    <w:p w14:paraId="36D786C8" w14:textId="77777777" w:rsidR="009755E3" w:rsidRPr="001A065C" w:rsidRDefault="009755E3" w:rsidP="009755E3">
      <w:pPr>
        <w:kinsoku w:val="0"/>
        <w:overflowPunct w:val="0"/>
        <w:autoSpaceDE w:val="0"/>
        <w:autoSpaceDN w:val="0"/>
        <w:adjustRightInd w:val="0"/>
        <w:ind w:left="40"/>
        <w:jc w:val="both"/>
        <w:outlineLvl w:val="0"/>
        <w:rPr>
          <w:rFonts w:ascii="Arial" w:hAnsi="Arial" w:cs="Arial"/>
          <w:b/>
          <w:bCs/>
          <w:szCs w:val="22"/>
        </w:rPr>
      </w:pPr>
      <w:r w:rsidRPr="001A065C">
        <w:rPr>
          <w:rFonts w:ascii="Arial" w:hAnsi="Arial" w:cs="Arial"/>
          <w:bCs/>
          <w:szCs w:val="22"/>
        </w:rPr>
        <w:t>T</w:t>
      </w:r>
      <w:r w:rsidRPr="001A065C">
        <w:rPr>
          <w:rFonts w:ascii="Arial" w:hAnsi="Arial" w:cs="Arial"/>
          <w:szCs w:val="22"/>
        </w:rPr>
        <w:t xml:space="preserve">he Program Fraud clause extends to all </w:t>
      </w:r>
      <w:proofErr w:type="gramStart"/>
      <w:r w:rsidRPr="001A065C">
        <w:rPr>
          <w:rFonts w:ascii="Arial" w:hAnsi="Arial" w:cs="Arial"/>
          <w:szCs w:val="22"/>
        </w:rPr>
        <w:t>third party</w:t>
      </w:r>
      <w:proofErr w:type="gramEnd"/>
      <w:r w:rsidRPr="001A065C">
        <w:rPr>
          <w:rFonts w:ascii="Arial" w:hAnsi="Arial" w:cs="Arial"/>
          <w:szCs w:val="22"/>
        </w:rPr>
        <w:t xml:space="preserve"> contractors and their contracts at every tier</w:t>
      </w:r>
      <w:r w:rsidRPr="001A065C">
        <w:rPr>
          <w:rFonts w:ascii="Arial" w:hAnsi="Arial" w:cs="Arial"/>
          <w:b/>
          <w:bCs/>
          <w:szCs w:val="22"/>
        </w:rPr>
        <w:t xml:space="preserve"> </w:t>
      </w:r>
      <w:r w:rsidRPr="001A065C">
        <w:rPr>
          <w:rFonts w:ascii="Arial" w:hAnsi="Arial" w:cs="Arial"/>
          <w:szCs w:val="22"/>
        </w:rPr>
        <w:t>and subrecipients and their subcontracts at every tier. These requirements flow down to contractors and subcontractors who make, present, or submit covered claims and statements.</w:t>
      </w:r>
    </w:p>
    <w:p w14:paraId="055A6DA8" w14:textId="77777777" w:rsidR="009755E3" w:rsidRPr="001A065C" w:rsidRDefault="009755E3" w:rsidP="009755E3">
      <w:pPr>
        <w:kinsoku w:val="0"/>
        <w:overflowPunct w:val="0"/>
        <w:autoSpaceDE w:val="0"/>
        <w:autoSpaceDN w:val="0"/>
        <w:adjustRightInd w:val="0"/>
        <w:rPr>
          <w:rFonts w:ascii="Arial" w:hAnsi="Arial" w:cs="Arial"/>
          <w:szCs w:val="22"/>
        </w:rPr>
      </w:pPr>
    </w:p>
    <w:p w14:paraId="792D6A4B" w14:textId="77777777" w:rsidR="009755E3" w:rsidRPr="001A065C" w:rsidRDefault="009755E3" w:rsidP="009755E3">
      <w:pPr>
        <w:kinsoku w:val="0"/>
        <w:overflowPunct w:val="0"/>
        <w:autoSpaceDE w:val="0"/>
        <w:autoSpaceDN w:val="0"/>
        <w:adjustRightInd w:val="0"/>
        <w:outlineLvl w:val="0"/>
        <w:rPr>
          <w:rFonts w:ascii="Arial" w:hAnsi="Arial" w:cs="Arial"/>
          <w:b/>
          <w:bCs/>
          <w:szCs w:val="22"/>
        </w:rPr>
      </w:pPr>
      <w:r w:rsidRPr="001A065C">
        <w:rPr>
          <w:rFonts w:ascii="Arial" w:hAnsi="Arial" w:cs="Arial"/>
          <w:b/>
          <w:bCs/>
          <w:szCs w:val="22"/>
          <w:u w:val="single"/>
        </w:rPr>
        <w:t>Model Clause/Language</w:t>
      </w:r>
    </w:p>
    <w:p w14:paraId="5E53BC26" w14:textId="77777777" w:rsidR="009755E3" w:rsidRPr="001A065C" w:rsidRDefault="009755E3" w:rsidP="009755E3">
      <w:pPr>
        <w:kinsoku w:val="0"/>
        <w:overflowPunct w:val="0"/>
        <w:autoSpaceDE w:val="0"/>
        <w:autoSpaceDN w:val="0"/>
        <w:adjustRightInd w:val="0"/>
        <w:ind w:right="118"/>
        <w:rPr>
          <w:rFonts w:ascii="Arial" w:hAnsi="Arial" w:cs="Arial"/>
          <w:szCs w:val="22"/>
        </w:rPr>
      </w:pPr>
      <w:r w:rsidRPr="001A065C">
        <w:rPr>
          <w:rFonts w:ascii="Arial" w:hAnsi="Arial" w:cs="Arial"/>
          <w:szCs w:val="22"/>
        </w:rPr>
        <w:t>There is no required language for the Program Fraud clause. Recipients can draw on the following language for inclusion in their federally funded procurements.</w:t>
      </w:r>
    </w:p>
    <w:p w14:paraId="4D65F637" w14:textId="77777777" w:rsidR="009755E3" w:rsidRPr="001A065C" w:rsidRDefault="009755E3" w:rsidP="009755E3">
      <w:pPr>
        <w:kinsoku w:val="0"/>
        <w:overflowPunct w:val="0"/>
        <w:autoSpaceDE w:val="0"/>
        <w:autoSpaceDN w:val="0"/>
        <w:adjustRightInd w:val="0"/>
        <w:rPr>
          <w:rFonts w:ascii="Arial" w:hAnsi="Arial" w:cs="Arial"/>
          <w:szCs w:val="22"/>
        </w:rPr>
      </w:pPr>
    </w:p>
    <w:p w14:paraId="5BA371D9" w14:textId="77777777" w:rsidR="009755E3" w:rsidRPr="001A065C" w:rsidRDefault="009755E3" w:rsidP="009755E3">
      <w:pPr>
        <w:kinsoku w:val="0"/>
        <w:overflowPunct w:val="0"/>
        <w:autoSpaceDE w:val="0"/>
        <w:autoSpaceDN w:val="0"/>
        <w:adjustRightInd w:val="0"/>
        <w:jc w:val="center"/>
        <w:outlineLvl w:val="0"/>
        <w:rPr>
          <w:rFonts w:ascii="Arial" w:hAnsi="Arial" w:cs="Arial"/>
          <w:b/>
          <w:bCs/>
          <w:szCs w:val="22"/>
        </w:rPr>
      </w:pPr>
      <w:r w:rsidRPr="001A065C">
        <w:rPr>
          <w:rFonts w:ascii="Arial" w:hAnsi="Arial" w:cs="Arial"/>
          <w:b/>
          <w:bCs/>
          <w:szCs w:val="22"/>
        </w:rPr>
        <w:t>Program Fraud and False or Fraudulent Statements or Related Acts</w:t>
      </w:r>
    </w:p>
    <w:p w14:paraId="285371D1" w14:textId="77777777" w:rsidR="009755E3" w:rsidRPr="001A065C" w:rsidRDefault="009755E3" w:rsidP="009755E3">
      <w:pPr>
        <w:kinsoku w:val="0"/>
        <w:overflowPunct w:val="0"/>
        <w:autoSpaceDE w:val="0"/>
        <w:autoSpaceDN w:val="0"/>
        <w:adjustRightInd w:val="0"/>
        <w:ind w:right="113"/>
        <w:rPr>
          <w:rFonts w:ascii="Arial" w:hAnsi="Arial" w:cs="Arial"/>
          <w:szCs w:val="22"/>
        </w:rPr>
      </w:pPr>
      <w:r w:rsidRPr="001A065C">
        <w:rPr>
          <w:rFonts w:ascii="Arial" w:hAnsi="Arial" w:cs="Arial"/>
          <w:szCs w:val="22"/>
        </w:rPr>
        <w:t xml:space="preserve">The Contractor acknowledges that the provisions of the Program Fraud Civil Remedies Act of 1986, as amended, 31 U.S.C. § 3801 </w:t>
      </w:r>
      <w:r w:rsidRPr="001A065C">
        <w:rPr>
          <w:rFonts w:ascii="Arial" w:hAnsi="Arial" w:cs="Arial"/>
          <w:i/>
          <w:iCs/>
          <w:szCs w:val="22"/>
        </w:rPr>
        <w:t>et seq</w:t>
      </w:r>
      <w:r w:rsidRPr="001A065C">
        <w:rPr>
          <w:rFonts w:ascii="Arial" w:hAnsi="Arial" w:cs="Arial"/>
          <w:szCs w:val="22"/>
        </w:rPr>
        <w:t>. and U.S. DOT regulations, "Program Fraud Civil Remedies," 49 C.F.R. part 31, apply to its actions pertaining to this Project. Upon execution of the underlying contract, the Contractor certifies or affirms the truthfulness and accuracy of any statement it has made, it makes, it may make, or causes to be made, pertaining to the underlying contract or the FTA assisted project for which this contract work is being performed. In addition to other penalties that may be applicable, the Contractor further acknowledges that if it makes, or causes to be made, a false, fictitious, or fraudulent claim, statement, submission, or certification, the Federal Government reserves the right to impose the penalties of the Program Fraud Civil Remedies Act of 1986 on the Contractor to the extent the Federal Government deems appropriate.</w:t>
      </w:r>
    </w:p>
    <w:p w14:paraId="24422C8E" w14:textId="77777777" w:rsidR="009755E3" w:rsidRPr="001A065C" w:rsidRDefault="009755E3" w:rsidP="009755E3">
      <w:pPr>
        <w:kinsoku w:val="0"/>
        <w:overflowPunct w:val="0"/>
        <w:autoSpaceDE w:val="0"/>
        <w:autoSpaceDN w:val="0"/>
        <w:adjustRightInd w:val="0"/>
        <w:ind w:right="114"/>
        <w:jc w:val="both"/>
        <w:rPr>
          <w:rFonts w:ascii="Arial" w:hAnsi="Arial" w:cs="Arial"/>
          <w:szCs w:val="22"/>
        </w:rPr>
      </w:pPr>
    </w:p>
    <w:p w14:paraId="19B3FDF5" w14:textId="77777777" w:rsidR="009755E3" w:rsidRPr="001A065C" w:rsidRDefault="009755E3" w:rsidP="009755E3">
      <w:pPr>
        <w:kinsoku w:val="0"/>
        <w:overflowPunct w:val="0"/>
        <w:autoSpaceDE w:val="0"/>
        <w:autoSpaceDN w:val="0"/>
        <w:adjustRightInd w:val="0"/>
        <w:ind w:right="114"/>
        <w:jc w:val="both"/>
        <w:rPr>
          <w:rFonts w:ascii="Arial" w:hAnsi="Arial" w:cs="Arial"/>
          <w:szCs w:val="22"/>
        </w:rPr>
      </w:pPr>
      <w:r w:rsidRPr="001A065C">
        <w:rPr>
          <w:rFonts w:ascii="Arial" w:hAnsi="Arial" w:cs="Arial"/>
          <w:szCs w:val="22"/>
        </w:rPr>
        <w:t>The Contractor also acknowledges that if it makes, or causes to be made, a false, fictitious, or fraudulent claim, statement, submission, or certification to the Federal Government under a contract connected with a project that is financed in whole or in part with Federal assistance originally awarded by FTA under the authority of 49 U.S.C. chapter 53, the Government reserves the right to impose the penalties of 18 U.S.C. § 1001 and 49 U.S.C. § 5323(l) on the Contractor, to the extent the Federal Government deems appropriate.</w:t>
      </w:r>
    </w:p>
    <w:p w14:paraId="29226697" w14:textId="77777777" w:rsidR="009755E3" w:rsidRPr="001A065C" w:rsidRDefault="009755E3" w:rsidP="009755E3">
      <w:pPr>
        <w:kinsoku w:val="0"/>
        <w:overflowPunct w:val="0"/>
        <w:autoSpaceDE w:val="0"/>
        <w:autoSpaceDN w:val="0"/>
        <w:adjustRightInd w:val="0"/>
        <w:rPr>
          <w:rFonts w:ascii="Arial" w:hAnsi="Arial" w:cs="Arial"/>
          <w:szCs w:val="22"/>
        </w:rPr>
      </w:pPr>
    </w:p>
    <w:p w14:paraId="27C66661" w14:textId="77777777" w:rsidR="009755E3" w:rsidRPr="001A065C" w:rsidRDefault="009755E3" w:rsidP="009755E3">
      <w:pPr>
        <w:kinsoku w:val="0"/>
        <w:overflowPunct w:val="0"/>
        <w:autoSpaceDE w:val="0"/>
        <w:autoSpaceDN w:val="0"/>
        <w:adjustRightInd w:val="0"/>
        <w:ind w:left="39" w:right="116"/>
        <w:jc w:val="both"/>
        <w:rPr>
          <w:rFonts w:ascii="Arial" w:hAnsi="Arial" w:cs="Arial"/>
          <w:szCs w:val="22"/>
        </w:rPr>
      </w:pPr>
      <w:r w:rsidRPr="001A065C">
        <w:rPr>
          <w:rFonts w:ascii="Arial" w:hAnsi="Arial" w:cs="Arial"/>
          <w:szCs w:val="22"/>
        </w:rPr>
        <w:t xml:space="preserve">The Contractor agrees to include the above two clauses in each subcontract financed in whole or in part with Federal assistance provided by FTA. It is further agreed that the clauses shall not </w:t>
      </w:r>
      <w:proofErr w:type="gramStart"/>
      <w:r w:rsidRPr="001A065C">
        <w:rPr>
          <w:rFonts w:ascii="Arial" w:hAnsi="Arial" w:cs="Arial"/>
          <w:szCs w:val="22"/>
        </w:rPr>
        <w:t>be</w:t>
      </w:r>
      <w:proofErr w:type="gramEnd"/>
    </w:p>
    <w:p w14:paraId="01526192" w14:textId="77777777" w:rsidR="009755E3" w:rsidRPr="001A065C" w:rsidRDefault="009755E3" w:rsidP="009755E3">
      <w:pPr>
        <w:kinsoku w:val="0"/>
        <w:overflowPunct w:val="0"/>
        <w:autoSpaceDE w:val="0"/>
        <w:autoSpaceDN w:val="0"/>
        <w:adjustRightInd w:val="0"/>
        <w:ind w:left="39"/>
        <w:rPr>
          <w:rFonts w:ascii="Arial" w:hAnsi="Arial" w:cs="Arial"/>
          <w:szCs w:val="22"/>
        </w:rPr>
        <w:sectPr w:rsidR="009755E3" w:rsidRPr="001A065C" w:rsidSect="009755E3">
          <w:type w:val="continuous"/>
          <w:pgSz w:w="12240" w:h="15840"/>
          <w:pgMar w:top="720" w:right="720" w:bottom="720" w:left="720" w:header="720" w:footer="720" w:gutter="0"/>
          <w:cols w:space="720"/>
          <w:noEndnote/>
          <w:docGrid w:linePitch="299"/>
        </w:sectPr>
      </w:pPr>
      <w:r w:rsidRPr="001A065C">
        <w:rPr>
          <w:rFonts w:ascii="Arial" w:hAnsi="Arial" w:cs="Arial"/>
          <w:szCs w:val="22"/>
        </w:rPr>
        <w:t>modified, except to identify the subcontractor who will be subject to the provision.</w:t>
      </w:r>
    </w:p>
    <w:p w14:paraId="5075D8B5" w14:textId="77777777" w:rsidR="009755E3" w:rsidRPr="001A065C" w:rsidRDefault="009755E3" w:rsidP="009755E3">
      <w:pPr>
        <w:kinsoku w:val="0"/>
        <w:overflowPunct w:val="0"/>
        <w:autoSpaceDE w:val="0"/>
        <w:autoSpaceDN w:val="0"/>
        <w:adjustRightInd w:val="0"/>
        <w:ind w:left="2880" w:right="3769" w:firstLine="720"/>
        <w:jc w:val="center"/>
        <w:outlineLvl w:val="0"/>
        <w:rPr>
          <w:rFonts w:ascii="Arial" w:hAnsi="Arial" w:cs="Arial"/>
          <w:b/>
          <w:bCs/>
          <w:szCs w:val="22"/>
        </w:rPr>
      </w:pPr>
      <w:r w:rsidRPr="001A065C">
        <w:rPr>
          <w:rFonts w:ascii="Arial" w:hAnsi="Arial" w:cs="Arial"/>
          <w:b/>
          <w:bCs/>
          <w:szCs w:val="22"/>
        </w:rPr>
        <w:lastRenderedPageBreak/>
        <w:t>RECYCLED PRODUCTS</w:t>
      </w:r>
    </w:p>
    <w:p w14:paraId="54077A36" w14:textId="77777777" w:rsidR="009755E3" w:rsidRPr="001A065C" w:rsidRDefault="009755E3" w:rsidP="009755E3">
      <w:pPr>
        <w:kinsoku w:val="0"/>
        <w:overflowPunct w:val="0"/>
        <w:autoSpaceDE w:val="0"/>
        <w:autoSpaceDN w:val="0"/>
        <w:adjustRightInd w:val="0"/>
        <w:ind w:left="3769" w:right="3769"/>
        <w:jc w:val="center"/>
        <w:rPr>
          <w:rFonts w:ascii="Arial" w:hAnsi="Arial" w:cs="Arial"/>
          <w:szCs w:val="22"/>
        </w:rPr>
      </w:pPr>
      <w:r w:rsidRPr="001A065C">
        <w:rPr>
          <w:rFonts w:ascii="Arial" w:hAnsi="Arial" w:cs="Arial"/>
          <w:szCs w:val="22"/>
        </w:rPr>
        <w:t>42 U.S.C. § 6962</w:t>
      </w:r>
    </w:p>
    <w:p w14:paraId="3DE8427C" w14:textId="77777777" w:rsidR="009755E3" w:rsidRPr="001A065C" w:rsidRDefault="009755E3" w:rsidP="009755E3">
      <w:pPr>
        <w:kinsoku w:val="0"/>
        <w:overflowPunct w:val="0"/>
        <w:autoSpaceDE w:val="0"/>
        <w:autoSpaceDN w:val="0"/>
        <w:adjustRightInd w:val="0"/>
        <w:ind w:left="3769" w:right="3769"/>
        <w:jc w:val="center"/>
        <w:rPr>
          <w:rFonts w:ascii="Arial" w:hAnsi="Arial" w:cs="Arial"/>
          <w:szCs w:val="22"/>
        </w:rPr>
      </w:pPr>
      <w:r w:rsidRPr="001A065C">
        <w:rPr>
          <w:rFonts w:ascii="Arial" w:hAnsi="Arial" w:cs="Arial"/>
          <w:szCs w:val="22"/>
        </w:rPr>
        <w:t>40 C.F.R. part 247</w:t>
      </w:r>
    </w:p>
    <w:p w14:paraId="124B52DC" w14:textId="77777777" w:rsidR="009755E3" w:rsidRPr="001A065C" w:rsidRDefault="009755E3" w:rsidP="009755E3">
      <w:pPr>
        <w:kinsoku w:val="0"/>
        <w:overflowPunct w:val="0"/>
        <w:autoSpaceDE w:val="0"/>
        <w:autoSpaceDN w:val="0"/>
        <w:adjustRightInd w:val="0"/>
        <w:ind w:left="3769" w:right="3769"/>
        <w:jc w:val="center"/>
        <w:rPr>
          <w:rFonts w:ascii="Arial" w:hAnsi="Arial" w:cs="Arial"/>
          <w:szCs w:val="22"/>
        </w:rPr>
      </w:pPr>
      <w:r w:rsidRPr="001A065C">
        <w:rPr>
          <w:rFonts w:ascii="Arial" w:hAnsi="Arial" w:cs="Arial"/>
          <w:szCs w:val="22"/>
        </w:rPr>
        <w:t>2 C.F.R. part § 200.322</w:t>
      </w:r>
    </w:p>
    <w:p w14:paraId="6EB68428" w14:textId="77777777" w:rsidR="009755E3" w:rsidRPr="001A065C" w:rsidRDefault="009755E3" w:rsidP="009755E3">
      <w:pPr>
        <w:kinsoku w:val="0"/>
        <w:overflowPunct w:val="0"/>
        <w:autoSpaceDE w:val="0"/>
        <w:autoSpaceDN w:val="0"/>
        <w:adjustRightInd w:val="0"/>
        <w:rPr>
          <w:rFonts w:ascii="Arial" w:hAnsi="Arial" w:cs="Arial"/>
          <w:szCs w:val="22"/>
        </w:rPr>
      </w:pPr>
    </w:p>
    <w:p w14:paraId="6AF8E23F" w14:textId="77777777" w:rsidR="009755E3" w:rsidRPr="001A065C" w:rsidRDefault="009755E3" w:rsidP="009755E3">
      <w:pPr>
        <w:kinsoku w:val="0"/>
        <w:overflowPunct w:val="0"/>
        <w:autoSpaceDE w:val="0"/>
        <w:autoSpaceDN w:val="0"/>
        <w:adjustRightInd w:val="0"/>
        <w:ind w:left="40"/>
        <w:outlineLvl w:val="0"/>
        <w:rPr>
          <w:rFonts w:ascii="Arial" w:hAnsi="Arial" w:cs="Arial"/>
          <w:b/>
          <w:bCs/>
          <w:szCs w:val="22"/>
        </w:rPr>
      </w:pPr>
      <w:r w:rsidRPr="001A065C">
        <w:rPr>
          <w:rFonts w:ascii="Arial" w:hAnsi="Arial" w:cs="Arial"/>
          <w:b/>
          <w:bCs/>
          <w:szCs w:val="22"/>
          <w:u w:val="single"/>
        </w:rPr>
        <w:t>Applicability to Contracts</w:t>
      </w:r>
    </w:p>
    <w:p w14:paraId="690C847E" w14:textId="77777777" w:rsidR="009755E3" w:rsidRPr="001A065C" w:rsidRDefault="009755E3" w:rsidP="009755E3">
      <w:pPr>
        <w:kinsoku w:val="0"/>
        <w:overflowPunct w:val="0"/>
        <w:autoSpaceDE w:val="0"/>
        <w:autoSpaceDN w:val="0"/>
        <w:adjustRightInd w:val="0"/>
        <w:rPr>
          <w:rFonts w:ascii="Arial" w:hAnsi="Arial" w:cs="Arial"/>
          <w:szCs w:val="22"/>
        </w:rPr>
      </w:pPr>
      <w:r w:rsidRPr="001A065C">
        <w:rPr>
          <w:rFonts w:ascii="Arial" w:hAnsi="Arial" w:cs="Arial"/>
          <w:szCs w:val="22"/>
        </w:rPr>
        <w:t xml:space="preserve">The Resource Conservation and Recovery Act, as amended, (42 U.S.C. § 6962 </w:t>
      </w:r>
      <w:r w:rsidRPr="001A065C">
        <w:rPr>
          <w:rFonts w:ascii="Arial" w:hAnsi="Arial" w:cs="Arial"/>
          <w:i/>
          <w:iCs/>
          <w:szCs w:val="22"/>
        </w:rPr>
        <w:t>et seq.</w:t>
      </w:r>
      <w:r w:rsidRPr="001A065C">
        <w:rPr>
          <w:rFonts w:ascii="Arial" w:hAnsi="Arial" w:cs="Arial"/>
          <w:szCs w:val="22"/>
        </w:rPr>
        <w:t>), requires States and local governmental authorities to provide a competitive preference to products and services that conserve natural resources, protect the environment, and are energy efficient. Recipients are required to procure only items designated in guidelines of the Environmental Protection Agency (EPA) at 40 C.F.R. part 247 that contain the highest percentage of recovered materials practicable, consistent with maintaining a satisfactory level of competition, where the purchase price of the item exceeds $10,000 or the value of the quantity acquired during the preceding fiscal year exceeded $10,000.</w:t>
      </w:r>
    </w:p>
    <w:p w14:paraId="2043CE7C" w14:textId="77777777" w:rsidR="009755E3" w:rsidRPr="001A065C" w:rsidRDefault="009755E3" w:rsidP="009755E3">
      <w:pPr>
        <w:kinsoku w:val="0"/>
        <w:overflowPunct w:val="0"/>
        <w:autoSpaceDE w:val="0"/>
        <w:autoSpaceDN w:val="0"/>
        <w:adjustRightInd w:val="0"/>
        <w:ind w:left="40"/>
        <w:outlineLvl w:val="0"/>
        <w:rPr>
          <w:rFonts w:ascii="Arial" w:hAnsi="Arial" w:cs="Arial"/>
          <w:bCs/>
          <w:szCs w:val="22"/>
        </w:rPr>
      </w:pPr>
    </w:p>
    <w:p w14:paraId="6455366C" w14:textId="77777777" w:rsidR="009755E3" w:rsidRPr="001A065C" w:rsidRDefault="009755E3" w:rsidP="009755E3">
      <w:pPr>
        <w:kinsoku w:val="0"/>
        <w:overflowPunct w:val="0"/>
        <w:autoSpaceDE w:val="0"/>
        <w:autoSpaceDN w:val="0"/>
        <w:adjustRightInd w:val="0"/>
        <w:ind w:left="40"/>
        <w:outlineLvl w:val="0"/>
        <w:rPr>
          <w:rFonts w:ascii="Arial" w:hAnsi="Arial" w:cs="Arial"/>
          <w:b/>
          <w:bCs/>
          <w:szCs w:val="22"/>
        </w:rPr>
      </w:pPr>
      <w:r w:rsidRPr="001A065C">
        <w:rPr>
          <w:rFonts w:ascii="Arial" w:hAnsi="Arial" w:cs="Arial"/>
          <w:b/>
          <w:bCs/>
          <w:szCs w:val="22"/>
          <w:u w:val="single"/>
        </w:rPr>
        <w:t>Flow Down</w:t>
      </w:r>
    </w:p>
    <w:p w14:paraId="3415C319" w14:textId="77777777" w:rsidR="009755E3" w:rsidRPr="001A065C" w:rsidRDefault="009755E3" w:rsidP="009755E3">
      <w:pPr>
        <w:kinsoku w:val="0"/>
        <w:overflowPunct w:val="0"/>
        <w:autoSpaceDE w:val="0"/>
        <w:autoSpaceDN w:val="0"/>
        <w:adjustRightInd w:val="0"/>
        <w:rPr>
          <w:rFonts w:ascii="Arial" w:hAnsi="Arial" w:cs="Arial"/>
          <w:szCs w:val="22"/>
        </w:rPr>
      </w:pPr>
      <w:r w:rsidRPr="001A065C">
        <w:rPr>
          <w:rFonts w:ascii="Arial" w:hAnsi="Arial" w:cs="Arial"/>
          <w:szCs w:val="22"/>
        </w:rPr>
        <w:t>These</w:t>
      </w:r>
      <w:r w:rsidRPr="001A065C">
        <w:rPr>
          <w:rFonts w:ascii="Arial" w:hAnsi="Arial" w:cs="Arial"/>
          <w:spacing w:val="24"/>
          <w:szCs w:val="22"/>
        </w:rPr>
        <w:t xml:space="preserve"> </w:t>
      </w:r>
      <w:r w:rsidRPr="001A065C">
        <w:rPr>
          <w:rFonts w:ascii="Arial" w:hAnsi="Arial" w:cs="Arial"/>
          <w:szCs w:val="22"/>
        </w:rPr>
        <w:t>requirements</w:t>
      </w:r>
      <w:r w:rsidRPr="001A065C">
        <w:rPr>
          <w:rFonts w:ascii="Arial" w:hAnsi="Arial" w:cs="Arial"/>
          <w:spacing w:val="22"/>
          <w:szCs w:val="22"/>
        </w:rPr>
        <w:t xml:space="preserve"> </w:t>
      </w:r>
      <w:r w:rsidRPr="001A065C">
        <w:rPr>
          <w:rFonts w:ascii="Arial" w:hAnsi="Arial" w:cs="Arial"/>
          <w:szCs w:val="22"/>
        </w:rPr>
        <w:t>extend</w:t>
      </w:r>
      <w:r w:rsidRPr="001A065C">
        <w:rPr>
          <w:rFonts w:ascii="Arial" w:hAnsi="Arial" w:cs="Arial"/>
          <w:spacing w:val="23"/>
          <w:szCs w:val="22"/>
        </w:rPr>
        <w:t xml:space="preserve"> </w:t>
      </w:r>
      <w:r w:rsidRPr="001A065C">
        <w:rPr>
          <w:rFonts w:ascii="Arial" w:hAnsi="Arial" w:cs="Arial"/>
          <w:szCs w:val="22"/>
        </w:rPr>
        <w:t>to</w:t>
      </w:r>
      <w:r w:rsidRPr="001A065C">
        <w:rPr>
          <w:rFonts w:ascii="Arial" w:hAnsi="Arial" w:cs="Arial"/>
          <w:spacing w:val="26"/>
          <w:szCs w:val="22"/>
        </w:rPr>
        <w:t xml:space="preserve"> </w:t>
      </w:r>
      <w:r w:rsidRPr="001A065C">
        <w:rPr>
          <w:rFonts w:ascii="Arial" w:hAnsi="Arial" w:cs="Arial"/>
          <w:szCs w:val="22"/>
        </w:rPr>
        <w:t>all</w:t>
      </w:r>
      <w:r w:rsidRPr="001A065C">
        <w:rPr>
          <w:rFonts w:ascii="Arial" w:hAnsi="Arial" w:cs="Arial"/>
          <w:spacing w:val="24"/>
          <w:szCs w:val="22"/>
        </w:rPr>
        <w:t xml:space="preserve"> </w:t>
      </w:r>
      <w:proofErr w:type="gramStart"/>
      <w:r w:rsidRPr="001A065C">
        <w:rPr>
          <w:rFonts w:ascii="Arial" w:hAnsi="Arial" w:cs="Arial"/>
          <w:szCs w:val="22"/>
        </w:rPr>
        <w:t>third</w:t>
      </w:r>
      <w:r w:rsidRPr="001A065C">
        <w:rPr>
          <w:rFonts w:ascii="Arial" w:hAnsi="Arial" w:cs="Arial"/>
          <w:spacing w:val="23"/>
          <w:szCs w:val="22"/>
        </w:rPr>
        <w:t xml:space="preserve"> </w:t>
      </w:r>
      <w:r w:rsidRPr="001A065C">
        <w:rPr>
          <w:rFonts w:ascii="Arial" w:hAnsi="Arial" w:cs="Arial"/>
          <w:szCs w:val="22"/>
        </w:rPr>
        <w:t>party</w:t>
      </w:r>
      <w:proofErr w:type="gramEnd"/>
      <w:r w:rsidRPr="001A065C">
        <w:rPr>
          <w:rFonts w:ascii="Arial" w:hAnsi="Arial" w:cs="Arial"/>
          <w:spacing w:val="25"/>
          <w:szCs w:val="22"/>
        </w:rPr>
        <w:t xml:space="preserve"> </w:t>
      </w:r>
      <w:r w:rsidRPr="001A065C">
        <w:rPr>
          <w:rFonts w:ascii="Arial" w:hAnsi="Arial" w:cs="Arial"/>
          <w:szCs w:val="22"/>
        </w:rPr>
        <w:t>contractors</w:t>
      </w:r>
      <w:r w:rsidRPr="001A065C">
        <w:rPr>
          <w:rFonts w:ascii="Arial" w:hAnsi="Arial" w:cs="Arial"/>
          <w:spacing w:val="22"/>
          <w:szCs w:val="22"/>
        </w:rPr>
        <w:t xml:space="preserve"> </w:t>
      </w:r>
      <w:r w:rsidRPr="001A065C">
        <w:rPr>
          <w:rFonts w:ascii="Arial" w:hAnsi="Arial" w:cs="Arial"/>
          <w:szCs w:val="22"/>
        </w:rPr>
        <w:t>and</w:t>
      </w:r>
      <w:r w:rsidRPr="001A065C">
        <w:rPr>
          <w:rFonts w:ascii="Arial" w:hAnsi="Arial" w:cs="Arial"/>
          <w:spacing w:val="23"/>
          <w:szCs w:val="22"/>
        </w:rPr>
        <w:t xml:space="preserve"> </w:t>
      </w:r>
      <w:r w:rsidRPr="001A065C">
        <w:rPr>
          <w:rFonts w:ascii="Arial" w:hAnsi="Arial" w:cs="Arial"/>
          <w:szCs w:val="22"/>
        </w:rPr>
        <w:t>their</w:t>
      </w:r>
      <w:r w:rsidRPr="001A065C">
        <w:rPr>
          <w:rFonts w:ascii="Arial" w:hAnsi="Arial" w:cs="Arial"/>
          <w:spacing w:val="24"/>
          <w:szCs w:val="22"/>
        </w:rPr>
        <w:t xml:space="preserve"> </w:t>
      </w:r>
      <w:r w:rsidRPr="001A065C">
        <w:rPr>
          <w:rFonts w:ascii="Arial" w:hAnsi="Arial" w:cs="Arial"/>
          <w:szCs w:val="22"/>
        </w:rPr>
        <w:t>contracts</w:t>
      </w:r>
      <w:r w:rsidRPr="001A065C">
        <w:rPr>
          <w:rFonts w:ascii="Arial" w:hAnsi="Arial" w:cs="Arial"/>
          <w:spacing w:val="24"/>
          <w:szCs w:val="22"/>
        </w:rPr>
        <w:t xml:space="preserve"> </w:t>
      </w:r>
      <w:r w:rsidRPr="001A065C">
        <w:rPr>
          <w:rFonts w:ascii="Arial" w:hAnsi="Arial" w:cs="Arial"/>
          <w:szCs w:val="22"/>
        </w:rPr>
        <w:t>at</w:t>
      </w:r>
      <w:r w:rsidRPr="001A065C">
        <w:rPr>
          <w:rFonts w:ascii="Arial" w:hAnsi="Arial" w:cs="Arial"/>
          <w:spacing w:val="24"/>
          <w:szCs w:val="22"/>
        </w:rPr>
        <w:t xml:space="preserve"> </w:t>
      </w:r>
      <w:r w:rsidRPr="001A065C">
        <w:rPr>
          <w:rFonts w:ascii="Arial" w:hAnsi="Arial" w:cs="Arial"/>
          <w:szCs w:val="22"/>
        </w:rPr>
        <w:t>every</w:t>
      </w:r>
      <w:r w:rsidRPr="001A065C">
        <w:rPr>
          <w:rFonts w:ascii="Arial" w:hAnsi="Arial" w:cs="Arial"/>
          <w:spacing w:val="23"/>
          <w:szCs w:val="22"/>
        </w:rPr>
        <w:t xml:space="preserve"> </w:t>
      </w:r>
      <w:r w:rsidRPr="001A065C">
        <w:rPr>
          <w:rFonts w:ascii="Arial" w:hAnsi="Arial" w:cs="Arial"/>
          <w:szCs w:val="22"/>
        </w:rPr>
        <w:t>tier</w:t>
      </w:r>
      <w:r w:rsidRPr="001A065C">
        <w:rPr>
          <w:rFonts w:ascii="Arial" w:hAnsi="Arial" w:cs="Arial"/>
          <w:spacing w:val="24"/>
          <w:szCs w:val="22"/>
        </w:rPr>
        <w:t xml:space="preserve"> </w:t>
      </w:r>
      <w:r w:rsidRPr="001A065C">
        <w:rPr>
          <w:rFonts w:ascii="Arial" w:hAnsi="Arial" w:cs="Arial"/>
          <w:szCs w:val="22"/>
        </w:rPr>
        <w:t>and subrecipients</w:t>
      </w:r>
      <w:r w:rsidRPr="001A065C">
        <w:rPr>
          <w:rFonts w:ascii="Arial" w:hAnsi="Arial" w:cs="Arial"/>
          <w:spacing w:val="19"/>
          <w:szCs w:val="22"/>
        </w:rPr>
        <w:t xml:space="preserve"> </w:t>
      </w:r>
      <w:r w:rsidRPr="001A065C">
        <w:rPr>
          <w:rFonts w:ascii="Arial" w:hAnsi="Arial" w:cs="Arial"/>
          <w:szCs w:val="22"/>
        </w:rPr>
        <w:t>and</w:t>
      </w:r>
      <w:r w:rsidRPr="001A065C">
        <w:rPr>
          <w:rFonts w:ascii="Arial" w:hAnsi="Arial" w:cs="Arial"/>
          <w:spacing w:val="19"/>
          <w:szCs w:val="22"/>
        </w:rPr>
        <w:t xml:space="preserve"> </w:t>
      </w:r>
      <w:r w:rsidRPr="001A065C">
        <w:rPr>
          <w:rFonts w:ascii="Arial" w:hAnsi="Arial" w:cs="Arial"/>
          <w:szCs w:val="22"/>
        </w:rPr>
        <w:t>their</w:t>
      </w:r>
      <w:r w:rsidRPr="001A065C">
        <w:rPr>
          <w:rFonts w:ascii="Arial" w:hAnsi="Arial" w:cs="Arial"/>
          <w:spacing w:val="19"/>
          <w:szCs w:val="22"/>
        </w:rPr>
        <w:t xml:space="preserve"> </w:t>
      </w:r>
      <w:r w:rsidRPr="001A065C">
        <w:rPr>
          <w:rFonts w:ascii="Arial" w:hAnsi="Arial" w:cs="Arial"/>
          <w:szCs w:val="22"/>
        </w:rPr>
        <w:t>subcontracts</w:t>
      </w:r>
      <w:r w:rsidRPr="001A065C">
        <w:rPr>
          <w:rFonts w:ascii="Arial" w:hAnsi="Arial" w:cs="Arial"/>
          <w:spacing w:val="19"/>
          <w:szCs w:val="22"/>
        </w:rPr>
        <w:t xml:space="preserve"> </w:t>
      </w:r>
      <w:r w:rsidRPr="001A065C">
        <w:rPr>
          <w:rFonts w:ascii="Arial" w:hAnsi="Arial" w:cs="Arial"/>
          <w:szCs w:val="22"/>
        </w:rPr>
        <w:t>at</w:t>
      </w:r>
      <w:r w:rsidRPr="001A065C">
        <w:rPr>
          <w:rFonts w:ascii="Arial" w:hAnsi="Arial" w:cs="Arial"/>
          <w:spacing w:val="20"/>
          <w:szCs w:val="22"/>
        </w:rPr>
        <w:t xml:space="preserve"> </w:t>
      </w:r>
      <w:r w:rsidRPr="001A065C">
        <w:rPr>
          <w:rFonts w:ascii="Arial" w:hAnsi="Arial" w:cs="Arial"/>
          <w:szCs w:val="22"/>
        </w:rPr>
        <w:t>every</w:t>
      </w:r>
      <w:r w:rsidRPr="001A065C">
        <w:rPr>
          <w:rFonts w:ascii="Arial" w:hAnsi="Arial" w:cs="Arial"/>
          <w:spacing w:val="20"/>
          <w:szCs w:val="22"/>
        </w:rPr>
        <w:t xml:space="preserve"> </w:t>
      </w:r>
      <w:r w:rsidRPr="001A065C">
        <w:rPr>
          <w:rFonts w:ascii="Arial" w:hAnsi="Arial" w:cs="Arial"/>
          <w:szCs w:val="22"/>
        </w:rPr>
        <w:t>tier</w:t>
      </w:r>
      <w:r w:rsidRPr="001A065C">
        <w:rPr>
          <w:rFonts w:ascii="Arial" w:hAnsi="Arial" w:cs="Arial"/>
          <w:spacing w:val="19"/>
          <w:szCs w:val="22"/>
        </w:rPr>
        <w:t xml:space="preserve"> </w:t>
      </w:r>
      <w:r w:rsidRPr="001A065C">
        <w:rPr>
          <w:rFonts w:ascii="Arial" w:hAnsi="Arial" w:cs="Arial"/>
          <w:szCs w:val="22"/>
        </w:rPr>
        <w:t>where</w:t>
      </w:r>
      <w:r w:rsidRPr="001A065C">
        <w:rPr>
          <w:rFonts w:ascii="Arial" w:hAnsi="Arial" w:cs="Arial"/>
          <w:spacing w:val="20"/>
          <w:szCs w:val="22"/>
        </w:rPr>
        <w:t xml:space="preserve"> </w:t>
      </w:r>
      <w:r w:rsidRPr="001A065C">
        <w:rPr>
          <w:rFonts w:ascii="Arial" w:hAnsi="Arial" w:cs="Arial"/>
          <w:szCs w:val="22"/>
        </w:rPr>
        <w:t>the</w:t>
      </w:r>
      <w:r w:rsidRPr="001A065C">
        <w:rPr>
          <w:rFonts w:ascii="Arial" w:hAnsi="Arial" w:cs="Arial"/>
          <w:spacing w:val="20"/>
          <w:szCs w:val="22"/>
        </w:rPr>
        <w:t xml:space="preserve"> </w:t>
      </w:r>
      <w:r w:rsidRPr="001A065C">
        <w:rPr>
          <w:rFonts w:ascii="Arial" w:hAnsi="Arial" w:cs="Arial"/>
          <w:szCs w:val="22"/>
        </w:rPr>
        <w:t>value</w:t>
      </w:r>
      <w:r w:rsidRPr="001A065C">
        <w:rPr>
          <w:rFonts w:ascii="Arial" w:hAnsi="Arial" w:cs="Arial"/>
          <w:spacing w:val="19"/>
          <w:szCs w:val="22"/>
        </w:rPr>
        <w:t xml:space="preserve"> </w:t>
      </w:r>
      <w:r w:rsidRPr="001A065C">
        <w:rPr>
          <w:rFonts w:ascii="Arial" w:hAnsi="Arial" w:cs="Arial"/>
          <w:szCs w:val="22"/>
        </w:rPr>
        <w:t>of</w:t>
      </w:r>
      <w:r w:rsidRPr="001A065C">
        <w:rPr>
          <w:rFonts w:ascii="Arial" w:hAnsi="Arial" w:cs="Arial"/>
          <w:spacing w:val="19"/>
          <w:szCs w:val="22"/>
        </w:rPr>
        <w:t xml:space="preserve"> </w:t>
      </w:r>
      <w:r w:rsidRPr="001A065C">
        <w:rPr>
          <w:rFonts w:ascii="Arial" w:hAnsi="Arial" w:cs="Arial"/>
          <w:szCs w:val="22"/>
        </w:rPr>
        <w:t>an</w:t>
      </w:r>
      <w:r w:rsidRPr="001A065C">
        <w:rPr>
          <w:rFonts w:ascii="Arial" w:hAnsi="Arial" w:cs="Arial"/>
          <w:spacing w:val="19"/>
          <w:szCs w:val="22"/>
        </w:rPr>
        <w:t xml:space="preserve"> </w:t>
      </w:r>
      <w:r w:rsidRPr="001A065C">
        <w:rPr>
          <w:rFonts w:ascii="Arial" w:hAnsi="Arial" w:cs="Arial"/>
          <w:szCs w:val="22"/>
        </w:rPr>
        <w:t>EPA</w:t>
      </w:r>
      <w:r w:rsidRPr="001A065C">
        <w:rPr>
          <w:rFonts w:ascii="Arial" w:hAnsi="Arial" w:cs="Arial"/>
          <w:spacing w:val="16"/>
          <w:szCs w:val="22"/>
        </w:rPr>
        <w:t xml:space="preserve"> </w:t>
      </w:r>
      <w:r w:rsidRPr="001A065C">
        <w:rPr>
          <w:rFonts w:ascii="Arial" w:hAnsi="Arial" w:cs="Arial"/>
          <w:szCs w:val="22"/>
        </w:rPr>
        <w:t>designated</w:t>
      </w:r>
      <w:r w:rsidRPr="001A065C">
        <w:rPr>
          <w:rFonts w:ascii="Arial" w:hAnsi="Arial" w:cs="Arial"/>
          <w:spacing w:val="19"/>
          <w:szCs w:val="22"/>
        </w:rPr>
        <w:t xml:space="preserve"> </w:t>
      </w:r>
      <w:r w:rsidRPr="001A065C">
        <w:rPr>
          <w:rFonts w:ascii="Arial" w:hAnsi="Arial" w:cs="Arial"/>
          <w:szCs w:val="22"/>
        </w:rPr>
        <w:t>item</w:t>
      </w:r>
      <w:r w:rsidRPr="001A065C">
        <w:rPr>
          <w:rFonts w:ascii="Arial" w:hAnsi="Arial" w:cs="Arial"/>
          <w:spacing w:val="21"/>
          <w:szCs w:val="22"/>
        </w:rPr>
        <w:t xml:space="preserve"> </w:t>
      </w:r>
      <w:r w:rsidRPr="001A065C">
        <w:rPr>
          <w:rFonts w:ascii="Arial" w:hAnsi="Arial" w:cs="Arial"/>
          <w:szCs w:val="22"/>
        </w:rPr>
        <w:t>exceeds $10,000.</w:t>
      </w:r>
    </w:p>
    <w:p w14:paraId="41EA6535" w14:textId="77777777" w:rsidR="009755E3" w:rsidRPr="001A065C" w:rsidRDefault="009755E3" w:rsidP="009755E3">
      <w:pPr>
        <w:kinsoku w:val="0"/>
        <w:overflowPunct w:val="0"/>
        <w:autoSpaceDE w:val="0"/>
        <w:autoSpaceDN w:val="0"/>
        <w:adjustRightInd w:val="0"/>
        <w:outlineLvl w:val="0"/>
        <w:rPr>
          <w:rFonts w:ascii="Arial" w:hAnsi="Arial" w:cs="Arial"/>
          <w:szCs w:val="22"/>
        </w:rPr>
      </w:pPr>
    </w:p>
    <w:p w14:paraId="583974E6" w14:textId="77777777" w:rsidR="009755E3" w:rsidRPr="001A065C" w:rsidRDefault="009755E3" w:rsidP="009755E3">
      <w:pPr>
        <w:kinsoku w:val="0"/>
        <w:overflowPunct w:val="0"/>
        <w:autoSpaceDE w:val="0"/>
        <w:autoSpaceDN w:val="0"/>
        <w:adjustRightInd w:val="0"/>
        <w:outlineLvl w:val="0"/>
        <w:rPr>
          <w:rFonts w:ascii="Arial" w:hAnsi="Arial" w:cs="Arial"/>
          <w:b/>
          <w:bCs/>
          <w:szCs w:val="22"/>
        </w:rPr>
      </w:pPr>
      <w:r w:rsidRPr="001A065C">
        <w:rPr>
          <w:rFonts w:ascii="Arial" w:hAnsi="Arial" w:cs="Arial"/>
          <w:b/>
          <w:bCs/>
          <w:szCs w:val="22"/>
          <w:u w:val="single"/>
        </w:rPr>
        <w:t>Model Clause/Language</w:t>
      </w:r>
    </w:p>
    <w:p w14:paraId="2F4682CF" w14:textId="77777777" w:rsidR="009755E3" w:rsidRPr="001A065C" w:rsidRDefault="009755E3" w:rsidP="009755E3">
      <w:pPr>
        <w:kinsoku w:val="0"/>
        <w:overflowPunct w:val="0"/>
        <w:autoSpaceDE w:val="0"/>
        <w:autoSpaceDN w:val="0"/>
        <w:adjustRightInd w:val="0"/>
        <w:rPr>
          <w:rFonts w:ascii="Arial" w:hAnsi="Arial" w:cs="Arial"/>
          <w:szCs w:val="22"/>
        </w:rPr>
      </w:pPr>
      <w:r w:rsidRPr="001A065C">
        <w:rPr>
          <w:rFonts w:ascii="Arial" w:hAnsi="Arial" w:cs="Arial"/>
          <w:szCs w:val="22"/>
        </w:rPr>
        <w:t>There is no required language for preference for recycled products. Recipients can draw on the following language for inclusion in their federally funded procurements.</w:t>
      </w:r>
    </w:p>
    <w:p w14:paraId="3F14FE37" w14:textId="77777777" w:rsidR="009755E3" w:rsidRPr="001A065C" w:rsidRDefault="009755E3" w:rsidP="009755E3">
      <w:pPr>
        <w:kinsoku w:val="0"/>
        <w:overflowPunct w:val="0"/>
        <w:autoSpaceDE w:val="0"/>
        <w:autoSpaceDN w:val="0"/>
        <w:adjustRightInd w:val="0"/>
        <w:ind w:left="4038"/>
        <w:outlineLvl w:val="0"/>
        <w:rPr>
          <w:rFonts w:ascii="Arial" w:hAnsi="Arial" w:cs="Arial"/>
          <w:b/>
          <w:bCs/>
          <w:szCs w:val="22"/>
        </w:rPr>
      </w:pPr>
    </w:p>
    <w:p w14:paraId="2369549B" w14:textId="77777777" w:rsidR="009755E3" w:rsidRPr="001A065C" w:rsidRDefault="009755E3" w:rsidP="009755E3">
      <w:pPr>
        <w:kinsoku w:val="0"/>
        <w:overflowPunct w:val="0"/>
        <w:autoSpaceDE w:val="0"/>
        <w:autoSpaceDN w:val="0"/>
        <w:adjustRightInd w:val="0"/>
        <w:ind w:left="4038"/>
        <w:outlineLvl w:val="0"/>
        <w:rPr>
          <w:rFonts w:ascii="Arial" w:hAnsi="Arial" w:cs="Arial"/>
          <w:b/>
          <w:bCs/>
          <w:szCs w:val="22"/>
        </w:rPr>
      </w:pPr>
      <w:r w:rsidRPr="001A065C">
        <w:rPr>
          <w:rFonts w:ascii="Arial" w:hAnsi="Arial" w:cs="Arial"/>
          <w:b/>
          <w:bCs/>
          <w:szCs w:val="22"/>
        </w:rPr>
        <w:t>Recovered Materials</w:t>
      </w:r>
    </w:p>
    <w:p w14:paraId="1ADF82DF" w14:textId="77777777" w:rsidR="009755E3" w:rsidRPr="001A065C" w:rsidRDefault="009755E3" w:rsidP="009755E3">
      <w:pPr>
        <w:kinsoku w:val="0"/>
        <w:overflowPunct w:val="0"/>
        <w:autoSpaceDE w:val="0"/>
        <w:autoSpaceDN w:val="0"/>
        <w:adjustRightInd w:val="0"/>
        <w:ind w:left="39" w:right="115"/>
        <w:jc w:val="both"/>
        <w:rPr>
          <w:rFonts w:ascii="Arial" w:hAnsi="Arial" w:cs="Arial"/>
          <w:szCs w:val="22"/>
        </w:rPr>
      </w:pPr>
      <w:r w:rsidRPr="001A065C">
        <w:rPr>
          <w:rFonts w:ascii="Arial" w:hAnsi="Arial" w:cs="Arial"/>
          <w:szCs w:val="22"/>
        </w:rPr>
        <w:t>The Contractor agrees to provide a preference for those products and services that conserve natural resources, protect the environment, and are energy efficient by complying with and facilitating compliance with Section 6002 of the Resource Conservation and Recovery Act, as amended, 42 U.S.C. § 6962, and U.S. Environmental Protection Agency (U.S. EPA), “Comprehensive Procurement Guideline for Products Containing Recovered Materials,” 40 C.F.R. part 247.</w:t>
      </w:r>
    </w:p>
    <w:p w14:paraId="0BAC6035" w14:textId="77777777" w:rsidR="009755E3" w:rsidRPr="001A065C" w:rsidRDefault="009755E3" w:rsidP="009755E3">
      <w:pPr>
        <w:rPr>
          <w:rFonts w:ascii="Arial" w:hAnsi="Arial" w:cs="Arial"/>
          <w:szCs w:val="22"/>
        </w:rPr>
      </w:pPr>
    </w:p>
    <w:p w14:paraId="6EF397C2" w14:textId="77777777" w:rsidR="009755E3" w:rsidRPr="001A065C" w:rsidRDefault="009755E3" w:rsidP="009755E3">
      <w:pPr>
        <w:jc w:val="both"/>
        <w:rPr>
          <w:rFonts w:ascii="Arial" w:hAnsi="Arial" w:cs="Arial"/>
          <w:szCs w:val="22"/>
        </w:rPr>
      </w:pPr>
    </w:p>
    <w:p w14:paraId="1211EAC3" w14:textId="77777777" w:rsidR="009755E3" w:rsidRPr="001A065C" w:rsidRDefault="009755E3" w:rsidP="009755E3">
      <w:pPr>
        <w:jc w:val="both"/>
        <w:rPr>
          <w:rFonts w:ascii="Arial" w:hAnsi="Arial" w:cs="Arial"/>
          <w:szCs w:val="22"/>
        </w:rPr>
      </w:pPr>
    </w:p>
    <w:p w14:paraId="5467E2ED" w14:textId="77777777" w:rsidR="009755E3" w:rsidRPr="001A065C" w:rsidRDefault="009755E3" w:rsidP="009755E3">
      <w:pPr>
        <w:kinsoku w:val="0"/>
        <w:overflowPunct w:val="0"/>
        <w:autoSpaceDE w:val="0"/>
        <w:autoSpaceDN w:val="0"/>
        <w:adjustRightInd w:val="0"/>
        <w:ind w:left="2880" w:right="3980"/>
        <w:jc w:val="center"/>
        <w:rPr>
          <w:rFonts w:ascii="Arial" w:hAnsi="Arial" w:cs="Arial"/>
          <w:b/>
          <w:bCs/>
          <w:szCs w:val="22"/>
        </w:rPr>
      </w:pPr>
      <w:r w:rsidRPr="001A065C">
        <w:rPr>
          <w:rFonts w:ascii="Arial" w:hAnsi="Arial" w:cs="Arial"/>
          <w:b/>
          <w:bCs/>
          <w:szCs w:val="22"/>
        </w:rPr>
        <w:t xml:space="preserve">    TERMINATION</w:t>
      </w:r>
    </w:p>
    <w:p w14:paraId="30797EC2" w14:textId="77777777" w:rsidR="009755E3" w:rsidRPr="001A065C" w:rsidRDefault="009755E3" w:rsidP="009755E3">
      <w:pPr>
        <w:kinsoku w:val="0"/>
        <w:overflowPunct w:val="0"/>
        <w:autoSpaceDE w:val="0"/>
        <w:autoSpaceDN w:val="0"/>
        <w:adjustRightInd w:val="0"/>
        <w:ind w:left="2160" w:right="3980" w:firstLine="720"/>
        <w:jc w:val="center"/>
        <w:rPr>
          <w:rFonts w:ascii="Arial" w:hAnsi="Arial" w:cs="Arial"/>
          <w:szCs w:val="22"/>
        </w:rPr>
      </w:pPr>
      <w:r w:rsidRPr="001A065C">
        <w:rPr>
          <w:rFonts w:ascii="Arial" w:hAnsi="Arial" w:cs="Arial"/>
          <w:szCs w:val="22"/>
        </w:rPr>
        <w:t xml:space="preserve">    2 C.F.R. § 200.339</w:t>
      </w:r>
    </w:p>
    <w:p w14:paraId="40009817" w14:textId="77777777" w:rsidR="009755E3" w:rsidRPr="001A065C" w:rsidRDefault="009755E3" w:rsidP="009755E3">
      <w:pPr>
        <w:kinsoku w:val="0"/>
        <w:overflowPunct w:val="0"/>
        <w:autoSpaceDE w:val="0"/>
        <w:autoSpaceDN w:val="0"/>
        <w:adjustRightInd w:val="0"/>
        <w:ind w:left="2880" w:firstLine="720"/>
        <w:rPr>
          <w:rFonts w:ascii="Arial" w:hAnsi="Arial" w:cs="Arial"/>
          <w:szCs w:val="22"/>
        </w:rPr>
      </w:pPr>
      <w:r w:rsidRPr="001A065C">
        <w:rPr>
          <w:rFonts w:ascii="Arial" w:hAnsi="Arial" w:cs="Arial"/>
          <w:szCs w:val="22"/>
        </w:rPr>
        <w:t>2 C.F.R. part 200, Appendix II (B)</w:t>
      </w:r>
    </w:p>
    <w:p w14:paraId="71D78C5C" w14:textId="77777777" w:rsidR="009755E3" w:rsidRPr="001A065C" w:rsidRDefault="009755E3" w:rsidP="009755E3">
      <w:pPr>
        <w:kinsoku w:val="0"/>
        <w:overflowPunct w:val="0"/>
        <w:autoSpaceDE w:val="0"/>
        <w:autoSpaceDN w:val="0"/>
        <w:adjustRightInd w:val="0"/>
        <w:outlineLvl w:val="0"/>
        <w:rPr>
          <w:rFonts w:ascii="Arial" w:hAnsi="Arial" w:cs="Arial"/>
          <w:b/>
          <w:bCs/>
          <w:szCs w:val="22"/>
          <w:u w:val="single"/>
        </w:rPr>
      </w:pPr>
    </w:p>
    <w:p w14:paraId="753095BD" w14:textId="77777777" w:rsidR="009755E3" w:rsidRPr="001A065C" w:rsidRDefault="009755E3" w:rsidP="009755E3">
      <w:pPr>
        <w:kinsoku w:val="0"/>
        <w:overflowPunct w:val="0"/>
        <w:autoSpaceDE w:val="0"/>
        <w:autoSpaceDN w:val="0"/>
        <w:adjustRightInd w:val="0"/>
        <w:outlineLvl w:val="0"/>
        <w:rPr>
          <w:rFonts w:ascii="Arial" w:hAnsi="Arial" w:cs="Arial"/>
          <w:b/>
          <w:bCs/>
          <w:szCs w:val="22"/>
        </w:rPr>
      </w:pPr>
      <w:r w:rsidRPr="001A065C">
        <w:rPr>
          <w:rFonts w:ascii="Arial" w:hAnsi="Arial" w:cs="Arial"/>
          <w:b/>
          <w:bCs/>
          <w:szCs w:val="22"/>
          <w:u w:val="single"/>
        </w:rPr>
        <w:t>Applicability to Contracts</w:t>
      </w:r>
    </w:p>
    <w:p w14:paraId="63ED5849" w14:textId="77777777" w:rsidR="009755E3" w:rsidRPr="001A065C" w:rsidRDefault="009755E3" w:rsidP="009755E3">
      <w:pPr>
        <w:kinsoku w:val="0"/>
        <w:overflowPunct w:val="0"/>
        <w:autoSpaceDE w:val="0"/>
        <w:autoSpaceDN w:val="0"/>
        <w:adjustRightInd w:val="0"/>
        <w:rPr>
          <w:rFonts w:ascii="Arial" w:hAnsi="Arial" w:cs="Arial"/>
          <w:szCs w:val="22"/>
        </w:rPr>
      </w:pPr>
      <w:r w:rsidRPr="001A065C">
        <w:rPr>
          <w:rFonts w:ascii="Arial" w:hAnsi="Arial" w:cs="Arial"/>
          <w:szCs w:val="22"/>
        </w:rPr>
        <w:t xml:space="preserve">All contracts in excess of $10,000 must address termination for cause and for convenience, including the manner by which it will be </w:t>
      </w:r>
      <w:proofErr w:type="gramStart"/>
      <w:r w:rsidRPr="001A065C">
        <w:rPr>
          <w:rFonts w:ascii="Arial" w:hAnsi="Arial" w:cs="Arial"/>
          <w:szCs w:val="22"/>
        </w:rPr>
        <w:t>effected</w:t>
      </w:r>
      <w:proofErr w:type="gramEnd"/>
      <w:r w:rsidRPr="001A065C">
        <w:rPr>
          <w:rFonts w:ascii="Arial" w:hAnsi="Arial" w:cs="Arial"/>
          <w:szCs w:val="22"/>
        </w:rPr>
        <w:t xml:space="preserve"> and the basis for settlement.</w:t>
      </w:r>
    </w:p>
    <w:p w14:paraId="2360E6A0" w14:textId="77777777" w:rsidR="009755E3" w:rsidRPr="001A065C" w:rsidRDefault="009755E3" w:rsidP="009755E3">
      <w:pPr>
        <w:kinsoku w:val="0"/>
        <w:overflowPunct w:val="0"/>
        <w:autoSpaceDE w:val="0"/>
        <w:autoSpaceDN w:val="0"/>
        <w:adjustRightInd w:val="0"/>
        <w:outlineLvl w:val="0"/>
        <w:rPr>
          <w:rFonts w:ascii="Arial" w:hAnsi="Arial" w:cs="Arial"/>
          <w:b/>
          <w:bCs/>
          <w:szCs w:val="22"/>
          <w:u w:val="single"/>
        </w:rPr>
      </w:pPr>
    </w:p>
    <w:p w14:paraId="577C5680" w14:textId="77777777" w:rsidR="009755E3" w:rsidRPr="001A065C" w:rsidRDefault="009755E3" w:rsidP="009755E3">
      <w:pPr>
        <w:kinsoku w:val="0"/>
        <w:overflowPunct w:val="0"/>
        <w:autoSpaceDE w:val="0"/>
        <w:autoSpaceDN w:val="0"/>
        <w:adjustRightInd w:val="0"/>
        <w:outlineLvl w:val="0"/>
        <w:rPr>
          <w:rFonts w:ascii="Arial" w:hAnsi="Arial" w:cs="Arial"/>
          <w:b/>
          <w:bCs/>
          <w:szCs w:val="22"/>
        </w:rPr>
      </w:pPr>
      <w:r w:rsidRPr="001A065C">
        <w:rPr>
          <w:rFonts w:ascii="Arial" w:hAnsi="Arial" w:cs="Arial"/>
          <w:b/>
          <w:bCs/>
          <w:szCs w:val="22"/>
          <w:u w:val="single"/>
        </w:rPr>
        <w:t>Flow Down</w:t>
      </w:r>
    </w:p>
    <w:p w14:paraId="580F4630" w14:textId="77777777" w:rsidR="009755E3" w:rsidRPr="001A065C" w:rsidRDefault="009755E3" w:rsidP="009755E3">
      <w:pPr>
        <w:kinsoku w:val="0"/>
        <w:overflowPunct w:val="0"/>
        <w:autoSpaceDE w:val="0"/>
        <w:autoSpaceDN w:val="0"/>
        <w:adjustRightInd w:val="0"/>
        <w:rPr>
          <w:rFonts w:ascii="Arial" w:hAnsi="Arial" w:cs="Arial"/>
          <w:szCs w:val="22"/>
        </w:rPr>
      </w:pPr>
      <w:r w:rsidRPr="001A065C">
        <w:rPr>
          <w:rFonts w:ascii="Arial" w:hAnsi="Arial" w:cs="Arial"/>
          <w:szCs w:val="22"/>
        </w:rPr>
        <w:t xml:space="preserve">For all contracts in excess of $10,000, the Termination clause extends to all </w:t>
      </w:r>
      <w:proofErr w:type="gramStart"/>
      <w:r w:rsidRPr="001A065C">
        <w:rPr>
          <w:rFonts w:ascii="Arial" w:hAnsi="Arial" w:cs="Arial"/>
          <w:szCs w:val="22"/>
        </w:rPr>
        <w:t>third party</w:t>
      </w:r>
      <w:proofErr w:type="gramEnd"/>
      <w:r w:rsidRPr="001A065C">
        <w:rPr>
          <w:rFonts w:ascii="Arial" w:hAnsi="Arial" w:cs="Arial"/>
          <w:szCs w:val="22"/>
        </w:rPr>
        <w:t xml:space="preserve"> contractors and their contracts at every tier and subrecipients and their subcontracts at every tier.</w:t>
      </w:r>
    </w:p>
    <w:p w14:paraId="5D048989" w14:textId="77777777" w:rsidR="009755E3" w:rsidRPr="001A065C" w:rsidRDefault="009755E3" w:rsidP="009755E3">
      <w:pPr>
        <w:kinsoku w:val="0"/>
        <w:overflowPunct w:val="0"/>
        <w:autoSpaceDE w:val="0"/>
        <w:autoSpaceDN w:val="0"/>
        <w:adjustRightInd w:val="0"/>
        <w:rPr>
          <w:rFonts w:ascii="Arial" w:hAnsi="Arial" w:cs="Arial"/>
          <w:szCs w:val="22"/>
        </w:rPr>
      </w:pPr>
    </w:p>
    <w:p w14:paraId="121D2E67" w14:textId="77777777" w:rsidR="009755E3" w:rsidRPr="001A065C" w:rsidRDefault="009755E3" w:rsidP="009755E3">
      <w:pPr>
        <w:kinsoku w:val="0"/>
        <w:overflowPunct w:val="0"/>
        <w:autoSpaceDE w:val="0"/>
        <w:autoSpaceDN w:val="0"/>
        <w:adjustRightInd w:val="0"/>
        <w:outlineLvl w:val="0"/>
        <w:rPr>
          <w:rFonts w:ascii="Arial" w:hAnsi="Arial" w:cs="Arial"/>
          <w:b/>
          <w:bCs/>
          <w:szCs w:val="22"/>
        </w:rPr>
      </w:pPr>
      <w:r w:rsidRPr="001A065C">
        <w:rPr>
          <w:rFonts w:ascii="Arial" w:hAnsi="Arial" w:cs="Arial"/>
          <w:b/>
          <w:bCs/>
          <w:szCs w:val="22"/>
          <w:u w:val="single"/>
        </w:rPr>
        <w:t>Model Clause/Language</w:t>
      </w:r>
    </w:p>
    <w:p w14:paraId="0489F2E6" w14:textId="77777777" w:rsidR="009755E3" w:rsidRPr="001A065C" w:rsidRDefault="009755E3" w:rsidP="009755E3">
      <w:pPr>
        <w:kinsoku w:val="0"/>
        <w:overflowPunct w:val="0"/>
        <w:autoSpaceDE w:val="0"/>
        <w:autoSpaceDN w:val="0"/>
        <w:adjustRightInd w:val="0"/>
        <w:rPr>
          <w:rFonts w:ascii="Arial" w:hAnsi="Arial" w:cs="Arial"/>
          <w:szCs w:val="22"/>
        </w:rPr>
      </w:pPr>
      <w:r w:rsidRPr="001A065C">
        <w:rPr>
          <w:rFonts w:ascii="Arial" w:hAnsi="Arial" w:cs="Arial"/>
          <w:szCs w:val="22"/>
        </w:rPr>
        <w:t>There is no required language for the Terminations clause. Recipients can draw on the following language for inclusion in their federally funded procurements.</w:t>
      </w:r>
    </w:p>
    <w:p w14:paraId="3B380DFD" w14:textId="77777777" w:rsidR="009755E3" w:rsidRPr="001A065C" w:rsidRDefault="009755E3" w:rsidP="009755E3">
      <w:pPr>
        <w:kinsoku w:val="0"/>
        <w:overflowPunct w:val="0"/>
        <w:autoSpaceDE w:val="0"/>
        <w:autoSpaceDN w:val="0"/>
        <w:adjustRightInd w:val="0"/>
        <w:rPr>
          <w:rFonts w:ascii="Arial" w:hAnsi="Arial" w:cs="Arial"/>
          <w:szCs w:val="22"/>
        </w:rPr>
      </w:pPr>
    </w:p>
    <w:p w14:paraId="707D71BB" w14:textId="77777777" w:rsidR="009755E3" w:rsidRPr="001A065C" w:rsidRDefault="009755E3" w:rsidP="009755E3">
      <w:pPr>
        <w:kinsoku w:val="0"/>
        <w:overflowPunct w:val="0"/>
        <w:autoSpaceDE w:val="0"/>
        <w:autoSpaceDN w:val="0"/>
        <w:adjustRightInd w:val="0"/>
        <w:ind w:left="2845"/>
        <w:outlineLvl w:val="0"/>
        <w:rPr>
          <w:rFonts w:ascii="Arial" w:hAnsi="Arial" w:cs="Arial"/>
          <w:b/>
          <w:bCs/>
          <w:szCs w:val="22"/>
        </w:rPr>
      </w:pPr>
      <w:r w:rsidRPr="001A065C">
        <w:rPr>
          <w:rFonts w:ascii="Arial" w:hAnsi="Arial" w:cs="Arial"/>
          <w:b/>
          <w:bCs/>
          <w:szCs w:val="22"/>
          <w:u w:val="single"/>
        </w:rPr>
        <w:t>Termination for Convenience (General Provision)</w:t>
      </w:r>
    </w:p>
    <w:p w14:paraId="1781166F" w14:textId="77777777" w:rsidR="009755E3" w:rsidRPr="001A065C" w:rsidRDefault="009755E3" w:rsidP="009755E3">
      <w:pPr>
        <w:kinsoku w:val="0"/>
        <w:overflowPunct w:val="0"/>
        <w:autoSpaceDE w:val="0"/>
        <w:autoSpaceDN w:val="0"/>
        <w:adjustRightInd w:val="0"/>
        <w:ind w:right="114"/>
        <w:rPr>
          <w:rFonts w:ascii="Arial" w:hAnsi="Arial" w:cs="Arial"/>
          <w:szCs w:val="22"/>
        </w:rPr>
      </w:pPr>
      <w:r w:rsidRPr="001A065C">
        <w:rPr>
          <w:rFonts w:ascii="Arial" w:hAnsi="Arial" w:cs="Arial"/>
          <w:szCs w:val="22"/>
        </w:rPr>
        <w:t>The AGENCY may terminate this contract, in whole or in part, at any time by written notice to the Contractor when it is in the AGENCY’s best interest. The Contractor shall be paid its costs, including contract close-out costs, and profit on work performed up to the time of termination. The Contractor shall promptly submit its termination claim to AGENCY to be paid the Contractor. If the Contractor has any property in its possession belonging to AGENCY, the Contractor will account for the same, and dispose of it in the manner AGENCY directs.</w:t>
      </w:r>
    </w:p>
    <w:p w14:paraId="4E4671C5" w14:textId="77777777" w:rsidR="009755E3" w:rsidRPr="001A065C" w:rsidRDefault="009755E3" w:rsidP="009755E3">
      <w:pPr>
        <w:kinsoku w:val="0"/>
        <w:overflowPunct w:val="0"/>
        <w:autoSpaceDE w:val="0"/>
        <w:autoSpaceDN w:val="0"/>
        <w:adjustRightInd w:val="0"/>
        <w:rPr>
          <w:rFonts w:ascii="Arial" w:hAnsi="Arial" w:cs="Arial"/>
          <w:szCs w:val="22"/>
        </w:rPr>
      </w:pPr>
    </w:p>
    <w:p w14:paraId="7F877D69" w14:textId="77777777" w:rsidR="009755E3" w:rsidRPr="001A065C" w:rsidRDefault="009755E3" w:rsidP="009755E3">
      <w:pPr>
        <w:kinsoku w:val="0"/>
        <w:overflowPunct w:val="0"/>
        <w:autoSpaceDE w:val="0"/>
        <w:autoSpaceDN w:val="0"/>
        <w:adjustRightInd w:val="0"/>
        <w:ind w:left="2262"/>
        <w:outlineLvl w:val="0"/>
        <w:rPr>
          <w:rFonts w:ascii="Arial" w:hAnsi="Arial" w:cs="Arial"/>
          <w:b/>
          <w:bCs/>
          <w:szCs w:val="22"/>
        </w:rPr>
      </w:pPr>
      <w:r w:rsidRPr="001A065C">
        <w:rPr>
          <w:rFonts w:ascii="Arial" w:hAnsi="Arial" w:cs="Arial"/>
          <w:b/>
          <w:bCs/>
          <w:szCs w:val="22"/>
          <w:u w:val="single"/>
        </w:rPr>
        <w:t>Termination for Default [Breach or Cause] (General Provision)</w:t>
      </w:r>
    </w:p>
    <w:p w14:paraId="0BE3261A" w14:textId="77777777" w:rsidR="009755E3" w:rsidRPr="001A065C" w:rsidRDefault="009755E3" w:rsidP="009755E3">
      <w:pPr>
        <w:kinsoku w:val="0"/>
        <w:overflowPunct w:val="0"/>
        <w:autoSpaceDE w:val="0"/>
        <w:autoSpaceDN w:val="0"/>
        <w:adjustRightInd w:val="0"/>
        <w:ind w:right="111"/>
        <w:rPr>
          <w:rFonts w:ascii="Arial" w:hAnsi="Arial" w:cs="Arial"/>
          <w:szCs w:val="22"/>
        </w:rPr>
      </w:pPr>
      <w:r w:rsidRPr="001A065C">
        <w:rPr>
          <w:rFonts w:ascii="Arial" w:hAnsi="Arial" w:cs="Arial"/>
          <w:szCs w:val="22"/>
        </w:rPr>
        <w:lastRenderedPageBreak/>
        <w:t>If the Contractor does not deliver supplies in accordance with the contract delivery schedule, or if the contract is for services, the Contractor fails to perform in the manner called for in the contract, or</w:t>
      </w:r>
    </w:p>
    <w:p w14:paraId="243957CA" w14:textId="77777777" w:rsidR="009755E3" w:rsidRPr="001A065C" w:rsidRDefault="009755E3" w:rsidP="009755E3">
      <w:pPr>
        <w:pStyle w:val="BodyText"/>
        <w:kinsoku w:val="0"/>
        <w:overflowPunct w:val="0"/>
        <w:ind w:left="39"/>
        <w:jc w:val="left"/>
        <w:rPr>
          <w:rFonts w:ascii="Arial" w:hAnsi="Arial" w:cs="Arial"/>
        </w:rPr>
      </w:pPr>
      <w:r w:rsidRPr="001A065C">
        <w:rPr>
          <w:rFonts w:ascii="Arial" w:hAnsi="Arial" w:cs="Arial"/>
        </w:rPr>
        <w:t xml:space="preserve">if the Contractor fails to comply with any other provisions of the contract, the AGENCY may termina this contract for default. Termination shall be </w:t>
      </w:r>
      <w:proofErr w:type="gramStart"/>
      <w:r w:rsidRPr="001A065C">
        <w:rPr>
          <w:rFonts w:ascii="Arial" w:hAnsi="Arial" w:cs="Arial"/>
        </w:rPr>
        <w:t>effected</w:t>
      </w:r>
      <w:proofErr w:type="gramEnd"/>
      <w:r w:rsidRPr="001A065C">
        <w:rPr>
          <w:rFonts w:ascii="Arial" w:hAnsi="Arial" w:cs="Arial"/>
        </w:rPr>
        <w:t xml:space="preserve"> by serving a Notice of Termination on the</w:t>
      </w:r>
    </w:p>
    <w:p w14:paraId="46E99788" w14:textId="77777777" w:rsidR="009755E3" w:rsidRPr="001A065C" w:rsidRDefault="009755E3" w:rsidP="009755E3">
      <w:pPr>
        <w:kinsoku w:val="0"/>
        <w:overflowPunct w:val="0"/>
        <w:autoSpaceDE w:val="0"/>
        <w:autoSpaceDN w:val="0"/>
        <w:adjustRightInd w:val="0"/>
        <w:ind w:left="39" w:right="115"/>
        <w:rPr>
          <w:rFonts w:ascii="Arial" w:hAnsi="Arial" w:cs="Arial"/>
          <w:szCs w:val="22"/>
        </w:rPr>
      </w:pPr>
      <w:r w:rsidRPr="001A065C">
        <w:rPr>
          <w:rFonts w:ascii="Arial" w:hAnsi="Arial" w:cs="Arial"/>
          <w:szCs w:val="22"/>
        </w:rPr>
        <w:t xml:space="preserve">Contractor setting forth the </w:t>
      </w:r>
      <w:proofErr w:type="gramStart"/>
      <w:r w:rsidRPr="001A065C">
        <w:rPr>
          <w:rFonts w:ascii="Arial" w:hAnsi="Arial" w:cs="Arial"/>
          <w:szCs w:val="22"/>
        </w:rPr>
        <w:t>manner in which</w:t>
      </w:r>
      <w:proofErr w:type="gramEnd"/>
      <w:r w:rsidRPr="001A065C">
        <w:rPr>
          <w:rFonts w:ascii="Arial" w:hAnsi="Arial" w:cs="Arial"/>
          <w:szCs w:val="22"/>
        </w:rPr>
        <w:t xml:space="preserve"> the Contractor is in default. The Contractor will be paid only the contract price for supplies delivered and accepted, or services performed in accordance with the manner of performance set forth in the contract.</w:t>
      </w:r>
    </w:p>
    <w:p w14:paraId="0A670A43" w14:textId="77777777" w:rsidR="009755E3" w:rsidRPr="001A065C" w:rsidRDefault="009755E3" w:rsidP="009755E3">
      <w:pPr>
        <w:kinsoku w:val="0"/>
        <w:overflowPunct w:val="0"/>
        <w:autoSpaceDE w:val="0"/>
        <w:autoSpaceDN w:val="0"/>
        <w:adjustRightInd w:val="0"/>
        <w:rPr>
          <w:rFonts w:ascii="Arial" w:hAnsi="Arial" w:cs="Arial"/>
          <w:szCs w:val="22"/>
        </w:rPr>
      </w:pPr>
    </w:p>
    <w:p w14:paraId="2E015541" w14:textId="77777777" w:rsidR="009755E3" w:rsidRPr="001A065C" w:rsidRDefault="009755E3" w:rsidP="009755E3">
      <w:pPr>
        <w:kinsoku w:val="0"/>
        <w:overflowPunct w:val="0"/>
        <w:autoSpaceDE w:val="0"/>
        <w:autoSpaceDN w:val="0"/>
        <w:adjustRightInd w:val="0"/>
        <w:ind w:right="115"/>
        <w:rPr>
          <w:rFonts w:ascii="Arial" w:hAnsi="Arial" w:cs="Arial"/>
          <w:szCs w:val="22"/>
        </w:rPr>
      </w:pPr>
      <w:r w:rsidRPr="001A065C">
        <w:rPr>
          <w:rFonts w:ascii="Arial" w:hAnsi="Arial" w:cs="Arial"/>
          <w:szCs w:val="22"/>
        </w:rPr>
        <w:t>If it is later determined by the AGENCY that the Contractor had an excusable reason for not performing, such as a strike, fire, or flood, events which are not the fault of or are beyond the control of the Contractor, the AGENCY, after setting up a new delivery of performance schedule, may allow the Contractor to continue work, or treat the termination as a Termination for Convenience.</w:t>
      </w:r>
    </w:p>
    <w:p w14:paraId="043058D6" w14:textId="77777777" w:rsidR="009755E3" w:rsidRPr="001A065C" w:rsidRDefault="009755E3" w:rsidP="009755E3">
      <w:pPr>
        <w:kinsoku w:val="0"/>
        <w:overflowPunct w:val="0"/>
        <w:autoSpaceDE w:val="0"/>
        <w:autoSpaceDN w:val="0"/>
        <w:adjustRightInd w:val="0"/>
        <w:rPr>
          <w:rFonts w:ascii="Arial" w:hAnsi="Arial" w:cs="Arial"/>
          <w:szCs w:val="22"/>
        </w:rPr>
      </w:pPr>
    </w:p>
    <w:p w14:paraId="4DCCC263" w14:textId="77777777" w:rsidR="009755E3" w:rsidRPr="001A065C" w:rsidRDefault="009755E3" w:rsidP="009755E3">
      <w:pPr>
        <w:kinsoku w:val="0"/>
        <w:overflowPunct w:val="0"/>
        <w:autoSpaceDE w:val="0"/>
        <w:autoSpaceDN w:val="0"/>
        <w:adjustRightInd w:val="0"/>
        <w:ind w:left="3253"/>
        <w:outlineLvl w:val="0"/>
        <w:rPr>
          <w:rFonts w:ascii="Arial" w:hAnsi="Arial" w:cs="Arial"/>
          <w:b/>
          <w:bCs/>
          <w:szCs w:val="22"/>
        </w:rPr>
      </w:pPr>
      <w:r w:rsidRPr="001A065C">
        <w:rPr>
          <w:rFonts w:ascii="Arial" w:hAnsi="Arial" w:cs="Arial"/>
          <w:b/>
          <w:bCs/>
          <w:szCs w:val="22"/>
          <w:u w:val="single"/>
        </w:rPr>
        <w:t>Opportunity to Cure (General Provision)</w:t>
      </w:r>
    </w:p>
    <w:p w14:paraId="434A3618" w14:textId="77777777" w:rsidR="009755E3" w:rsidRPr="001A065C" w:rsidRDefault="009755E3" w:rsidP="009755E3">
      <w:pPr>
        <w:kinsoku w:val="0"/>
        <w:overflowPunct w:val="0"/>
        <w:autoSpaceDE w:val="0"/>
        <w:autoSpaceDN w:val="0"/>
        <w:adjustRightInd w:val="0"/>
        <w:rPr>
          <w:rFonts w:ascii="Arial" w:hAnsi="Arial" w:cs="Arial"/>
          <w:b/>
          <w:bCs/>
          <w:szCs w:val="22"/>
        </w:rPr>
      </w:pPr>
    </w:p>
    <w:p w14:paraId="110A004D" w14:textId="77777777" w:rsidR="009755E3" w:rsidRPr="001A065C" w:rsidRDefault="009755E3" w:rsidP="009755E3">
      <w:pPr>
        <w:kinsoku w:val="0"/>
        <w:overflowPunct w:val="0"/>
        <w:autoSpaceDE w:val="0"/>
        <w:autoSpaceDN w:val="0"/>
        <w:adjustRightInd w:val="0"/>
        <w:ind w:left="40" w:right="115"/>
        <w:rPr>
          <w:rFonts w:ascii="Arial" w:hAnsi="Arial" w:cs="Arial"/>
          <w:szCs w:val="22"/>
        </w:rPr>
      </w:pPr>
      <w:r w:rsidRPr="001A065C">
        <w:rPr>
          <w:rFonts w:ascii="Arial" w:hAnsi="Arial" w:cs="Arial"/>
          <w:szCs w:val="22"/>
        </w:rPr>
        <w:t xml:space="preserve">The AGENCY, in its sole discretion may, in the case of a termination for breach or default, allow the Contractor [an appropriately short period of time] in which to cure the defect. In such case, the Notice of Termination will state the time period in which cure is permitted and other </w:t>
      </w:r>
      <w:proofErr w:type="gramStart"/>
      <w:r w:rsidRPr="001A065C">
        <w:rPr>
          <w:rFonts w:ascii="Arial" w:hAnsi="Arial" w:cs="Arial"/>
          <w:szCs w:val="22"/>
        </w:rPr>
        <w:t>appropriate</w:t>
      </w:r>
      <w:proofErr w:type="gramEnd"/>
    </w:p>
    <w:p w14:paraId="47BA4BAF" w14:textId="77777777" w:rsidR="009755E3" w:rsidRPr="001A065C" w:rsidRDefault="009755E3" w:rsidP="009755E3">
      <w:pPr>
        <w:kinsoku w:val="0"/>
        <w:overflowPunct w:val="0"/>
        <w:autoSpaceDE w:val="0"/>
        <w:autoSpaceDN w:val="0"/>
        <w:adjustRightInd w:val="0"/>
        <w:ind w:left="40"/>
        <w:rPr>
          <w:rFonts w:ascii="Arial" w:hAnsi="Arial" w:cs="Arial"/>
          <w:szCs w:val="22"/>
        </w:rPr>
      </w:pPr>
      <w:r w:rsidRPr="001A065C">
        <w:rPr>
          <w:rFonts w:ascii="Arial" w:hAnsi="Arial" w:cs="Arial"/>
          <w:szCs w:val="22"/>
        </w:rPr>
        <w:t>conditions</w:t>
      </w:r>
    </w:p>
    <w:p w14:paraId="50F65DE0" w14:textId="77777777" w:rsidR="009755E3" w:rsidRPr="001A065C" w:rsidRDefault="009755E3" w:rsidP="009755E3">
      <w:pPr>
        <w:kinsoku w:val="0"/>
        <w:overflowPunct w:val="0"/>
        <w:autoSpaceDE w:val="0"/>
        <w:autoSpaceDN w:val="0"/>
        <w:adjustRightInd w:val="0"/>
        <w:ind w:left="40" w:right="114"/>
        <w:rPr>
          <w:rFonts w:ascii="Arial" w:hAnsi="Arial" w:cs="Arial"/>
          <w:szCs w:val="22"/>
        </w:rPr>
      </w:pPr>
    </w:p>
    <w:p w14:paraId="167C4A65" w14:textId="77777777" w:rsidR="009755E3" w:rsidRPr="001A065C" w:rsidRDefault="009755E3" w:rsidP="009755E3">
      <w:pPr>
        <w:kinsoku w:val="0"/>
        <w:overflowPunct w:val="0"/>
        <w:autoSpaceDE w:val="0"/>
        <w:autoSpaceDN w:val="0"/>
        <w:adjustRightInd w:val="0"/>
        <w:ind w:left="40" w:right="114"/>
        <w:rPr>
          <w:rFonts w:ascii="Arial" w:hAnsi="Arial" w:cs="Arial"/>
          <w:szCs w:val="22"/>
        </w:rPr>
      </w:pPr>
      <w:r w:rsidRPr="001A065C">
        <w:rPr>
          <w:rFonts w:ascii="Arial" w:hAnsi="Arial" w:cs="Arial"/>
          <w:szCs w:val="22"/>
        </w:rPr>
        <w:t>If Contractor fails to remedy to AGENCY's satisfaction the breach or default of any of the terms, covenants, or conditions of this Contract within [10 days] after receipt by Contractor of written notice from AGENCY setting forth the nature of said breach or default, AGENCY shall have the right to terminate the contract without any further obligation to Contractor. Any such termination for default shall not in any way operate to preclude AGENCY from also pursuing all available remedies against Contractor and its sureties for said breach or default.</w:t>
      </w:r>
    </w:p>
    <w:p w14:paraId="393ECD5F" w14:textId="77777777" w:rsidR="009755E3" w:rsidRPr="001A065C" w:rsidRDefault="009755E3" w:rsidP="009755E3">
      <w:pPr>
        <w:kinsoku w:val="0"/>
        <w:overflowPunct w:val="0"/>
        <w:autoSpaceDE w:val="0"/>
        <w:autoSpaceDN w:val="0"/>
        <w:adjustRightInd w:val="0"/>
        <w:rPr>
          <w:rFonts w:ascii="Arial" w:hAnsi="Arial" w:cs="Arial"/>
          <w:szCs w:val="22"/>
        </w:rPr>
      </w:pPr>
    </w:p>
    <w:p w14:paraId="395996B2" w14:textId="77777777" w:rsidR="009755E3" w:rsidRPr="001A065C" w:rsidRDefault="009755E3" w:rsidP="009755E3">
      <w:pPr>
        <w:kinsoku w:val="0"/>
        <w:overflowPunct w:val="0"/>
        <w:autoSpaceDE w:val="0"/>
        <w:autoSpaceDN w:val="0"/>
        <w:adjustRightInd w:val="0"/>
        <w:ind w:left="3472"/>
        <w:outlineLvl w:val="0"/>
        <w:rPr>
          <w:rFonts w:ascii="Arial" w:hAnsi="Arial" w:cs="Arial"/>
          <w:b/>
          <w:bCs/>
          <w:szCs w:val="22"/>
        </w:rPr>
      </w:pPr>
      <w:r w:rsidRPr="001A065C">
        <w:rPr>
          <w:rFonts w:ascii="Arial" w:hAnsi="Arial" w:cs="Arial"/>
          <w:b/>
          <w:bCs/>
          <w:szCs w:val="22"/>
          <w:u w:val="single"/>
        </w:rPr>
        <w:t>Waiver of Remedies for any Breach</w:t>
      </w:r>
    </w:p>
    <w:p w14:paraId="3CF6F4B2" w14:textId="77777777" w:rsidR="009755E3" w:rsidRPr="001A065C" w:rsidRDefault="009755E3" w:rsidP="009755E3">
      <w:pPr>
        <w:kinsoku w:val="0"/>
        <w:overflowPunct w:val="0"/>
        <w:autoSpaceDE w:val="0"/>
        <w:autoSpaceDN w:val="0"/>
        <w:adjustRightInd w:val="0"/>
        <w:ind w:right="115"/>
        <w:rPr>
          <w:rFonts w:ascii="Arial" w:hAnsi="Arial" w:cs="Arial"/>
          <w:szCs w:val="22"/>
        </w:rPr>
      </w:pPr>
      <w:proofErr w:type="gramStart"/>
      <w:r w:rsidRPr="001A065C">
        <w:rPr>
          <w:rFonts w:ascii="Arial" w:hAnsi="Arial" w:cs="Arial"/>
          <w:szCs w:val="22"/>
        </w:rPr>
        <w:t>In the event that</w:t>
      </w:r>
      <w:proofErr w:type="gramEnd"/>
      <w:r w:rsidRPr="001A065C">
        <w:rPr>
          <w:rFonts w:ascii="Arial" w:hAnsi="Arial" w:cs="Arial"/>
          <w:szCs w:val="22"/>
        </w:rPr>
        <w:t xml:space="preserve"> AGENCY elects to waive its remedies for any breach by Contractor of any covenant, term or condition of this contract, such waiver by AGENCY shall not limit AGENCY’s remedies for any succeeding breach of that or of any other covenant, term, or condition of this contract.</w:t>
      </w:r>
    </w:p>
    <w:p w14:paraId="691615D2" w14:textId="77777777" w:rsidR="009755E3" w:rsidRPr="001A065C" w:rsidRDefault="009755E3" w:rsidP="009755E3">
      <w:pPr>
        <w:kinsoku w:val="0"/>
        <w:overflowPunct w:val="0"/>
        <w:autoSpaceDE w:val="0"/>
        <w:autoSpaceDN w:val="0"/>
        <w:adjustRightInd w:val="0"/>
        <w:rPr>
          <w:rFonts w:ascii="Arial" w:hAnsi="Arial" w:cs="Arial"/>
          <w:szCs w:val="22"/>
        </w:rPr>
      </w:pPr>
    </w:p>
    <w:p w14:paraId="0F500C3B" w14:textId="77777777" w:rsidR="009755E3" w:rsidRPr="001A065C" w:rsidRDefault="009755E3" w:rsidP="009755E3">
      <w:pPr>
        <w:kinsoku w:val="0"/>
        <w:overflowPunct w:val="0"/>
        <w:autoSpaceDE w:val="0"/>
        <w:autoSpaceDN w:val="0"/>
        <w:adjustRightInd w:val="0"/>
        <w:ind w:left="3052"/>
        <w:outlineLvl w:val="0"/>
        <w:rPr>
          <w:rFonts w:ascii="Arial" w:hAnsi="Arial" w:cs="Arial"/>
          <w:b/>
          <w:bCs/>
          <w:szCs w:val="22"/>
        </w:rPr>
      </w:pPr>
      <w:r w:rsidRPr="001A065C">
        <w:rPr>
          <w:rFonts w:ascii="Arial" w:hAnsi="Arial" w:cs="Arial"/>
          <w:b/>
          <w:bCs/>
          <w:szCs w:val="22"/>
          <w:u w:val="single"/>
        </w:rPr>
        <w:t>Termination for Default (Supplies and Service)</w:t>
      </w:r>
    </w:p>
    <w:p w14:paraId="0CF1FF57" w14:textId="77777777" w:rsidR="009755E3" w:rsidRPr="001A065C" w:rsidRDefault="009755E3" w:rsidP="009755E3">
      <w:pPr>
        <w:kinsoku w:val="0"/>
        <w:overflowPunct w:val="0"/>
        <w:autoSpaceDE w:val="0"/>
        <w:autoSpaceDN w:val="0"/>
        <w:adjustRightInd w:val="0"/>
        <w:ind w:right="114"/>
        <w:rPr>
          <w:rFonts w:ascii="Arial" w:hAnsi="Arial" w:cs="Arial"/>
          <w:szCs w:val="22"/>
        </w:rPr>
      </w:pPr>
      <w:r w:rsidRPr="001A065C">
        <w:rPr>
          <w:rFonts w:ascii="Arial" w:hAnsi="Arial" w:cs="Arial"/>
          <w:szCs w:val="22"/>
        </w:rPr>
        <w:t>If the Contractor fails to deliver supplies or to perform the services within the time specified in this contract or any extension, or if the Contractor fails to comply with any other provisions of this contract, the AGENCY may terminate this contract for default. The AGENCY shall terminate by delivering to the Contractor a Notice of Termination specifying the nature of the default. The Contractor will only be paid the contract price for supplies delivered and accepted, or services performed in accordance with the manner or performance set forth in this contract.</w:t>
      </w:r>
    </w:p>
    <w:p w14:paraId="3ADD6028" w14:textId="77777777" w:rsidR="009755E3" w:rsidRPr="001A065C" w:rsidRDefault="009755E3" w:rsidP="009755E3">
      <w:pPr>
        <w:kinsoku w:val="0"/>
        <w:overflowPunct w:val="0"/>
        <w:autoSpaceDE w:val="0"/>
        <w:autoSpaceDN w:val="0"/>
        <w:adjustRightInd w:val="0"/>
        <w:rPr>
          <w:rFonts w:ascii="Arial" w:hAnsi="Arial" w:cs="Arial"/>
          <w:szCs w:val="22"/>
        </w:rPr>
      </w:pPr>
    </w:p>
    <w:p w14:paraId="59BEB72C" w14:textId="77777777" w:rsidR="009755E3" w:rsidRPr="001A065C" w:rsidRDefault="009755E3" w:rsidP="009755E3">
      <w:pPr>
        <w:kinsoku w:val="0"/>
        <w:overflowPunct w:val="0"/>
        <w:autoSpaceDE w:val="0"/>
        <w:autoSpaceDN w:val="0"/>
        <w:adjustRightInd w:val="0"/>
        <w:ind w:right="114"/>
        <w:rPr>
          <w:rFonts w:ascii="Arial" w:hAnsi="Arial" w:cs="Arial"/>
          <w:szCs w:val="22"/>
        </w:rPr>
      </w:pPr>
      <w:r w:rsidRPr="001A065C">
        <w:rPr>
          <w:rFonts w:ascii="Arial" w:hAnsi="Arial" w:cs="Arial"/>
          <w:szCs w:val="22"/>
        </w:rPr>
        <w:t>If, after termination for failure to fulfill contract obligations, it is determined that the Contractor was not in default, the rights and obligations of the parties shall be the same as if the termination had been issued for the convenience of the AGENCY.</w:t>
      </w:r>
    </w:p>
    <w:p w14:paraId="0485E842" w14:textId="77777777" w:rsidR="009755E3" w:rsidRPr="001A065C" w:rsidRDefault="009755E3" w:rsidP="009755E3">
      <w:pPr>
        <w:kinsoku w:val="0"/>
        <w:overflowPunct w:val="0"/>
        <w:autoSpaceDE w:val="0"/>
        <w:autoSpaceDN w:val="0"/>
        <w:adjustRightInd w:val="0"/>
        <w:spacing w:before="9"/>
        <w:rPr>
          <w:rFonts w:ascii="Arial" w:hAnsi="Arial" w:cs="Arial"/>
          <w:szCs w:val="22"/>
        </w:rPr>
      </w:pPr>
    </w:p>
    <w:p w14:paraId="202BD437" w14:textId="77777777" w:rsidR="009755E3" w:rsidRPr="001A065C" w:rsidRDefault="009755E3" w:rsidP="009755E3">
      <w:pPr>
        <w:rPr>
          <w:rFonts w:ascii="Arial" w:hAnsi="Arial" w:cs="Arial"/>
          <w:szCs w:val="22"/>
        </w:rPr>
      </w:pPr>
    </w:p>
    <w:p w14:paraId="4C790A36" w14:textId="77777777" w:rsidR="009755E3" w:rsidRPr="00056405" w:rsidRDefault="009755E3" w:rsidP="009755E3">
      <w:pPr>
        <w:widowControl w:val="0"/>
        <w:jc w:val="center"/>
        <w:rPr>
          <w:rFonts w:ascii="Arial" w:hAnsi="Arial" w:cs="Arial"/>
          <w:b/>
          <w:szCs w:val="22"/>
        </w:rPr>
      </w:pPr>
      <w:r w:rsidRPr="00056405">
        <w:rPr>
          <w:rFonts w:ascii="Arial" w:hAnsi="Arial" w:cs="Arial"/>
          <w:b/>
          <w:szCs w:val="22"/>
        </w:rPr>
        <w:t>ACCESS TO RECORDS</w:t>
      </w:r>
    </w:p>
    <w:p w14:paraId="5A89975A" w14:textId="77777777" w:rsidR="009755E3" w:rsidRPr="00056405" w:rsidRDefault="009755E3" w:rsidP="009755E3">
      <w:pPr>
        <w:keepNext/>
        <w:ind w:left="180"/>
        <w:jc w:val="center"/>
        <w:outlineLvl w:val="0"/>
        <w:rPr>
          <w:rFonts w:ascii="Arial" w:hAnsi="Arial" w:cs="Arial"/>
          <w:bCs/>
          <w:snapToGrid w:val="0"/>
          <w:szCs w:val="22"/>
        </w:rPr>
      </w:pPr>
      <w:r w:rsidRPr="00056405">
        <w:rPr>
          <w:rFonts w:ascii="Arial" w:hAnsi="Arial" w:cs="Arial"/>
          <w:bCs/>
          <w:snapToGrid w:val="0"/>
          <w:szCs w:val="22"/>
        </w:rPr>
        <w:t>49 U.S.C. § 5325(g)</w:t>
      </w:r>
    </w:p>
    <w:p w14:paraId="6B803A73" w14:textId="77777777" w:rsidR="009755E3" w:rsidRPr="00056405" w:rsidRDefault="009755E3" w:rsidP="009755E3">
      <w:pPr>
        <w:rPr>
          <w:rFonts w:ascii="Arial" w:hAnsi="Arial" w:cs="Arial"/>
          <w:b/>
          <w:szCs w:val="22"/>
          <w:u w:val="single"/>
        </w:rPr>
      </w:pPr>
      <w:r w:rsidRPr="00056405">
        <w:rPr>
          <w:rFonts w:ascii="Arial" w:hAnsi="Arial" w:cs="Arial"/>
          <w:b/>
          <w:szCs w:val="22"/>
          <w:u w:val="single"/>
        </w:rPr>
        <w:t>Applicability to Contracts</w:t>
      </w:r>
    </w:p>
    <w:p w14:paraId="314F370E" w14:textId="77777777" w:rsidR="009755E3" w:rsidRPr="00056405" w:rsidRDefault="009755E3" w:rsidP="009755E3">
      <w:pPr>
        <w:rPr>
          <w:rFonts w:ascii="Arial" w:hAnsi="Arial" w:cs="Arial"/>
          <w:szCs w:val="22"/>
        </w:rPr>
      </w:pPr>
      <w:r w:rsidRPr="00056405">
        <w:rPr>
          <w:rFonts w:ascii="Arial" w:hAnsi="Arial" w:cs="Arial"/>
          <w:szCs w:val="22"/>
        </w:rPr>
        <w:t xml:space="preserve">The record keeping and access requirements extend to all third-party contractors and their contracts at every tier and subrecipients and subcontract at every tier.  </w:t>
      </w:r>
    </w:p>
    <w:p w14:paraId="46FFCF81" w14:textId="77777777" w:rsidR="009755E3" w:rsidRPr="00056405" w:rsidRDefault="009755E3" w:rsidP="009755E3">
      <w:pPr>
        <w:rPr>
          <w:rFonts w:ascii="Arial" w:hAnsi="Arial" w:cs="Arial"/>
          <w:szCs w:val="22"/>
        </w:rPr>
      </w:pPr>
    </w:p>
    <w:p w14:paraId="5EC86346" w14:textId="77777777" w:rsidR="009755E3" w:rsidRPr="00056405" w:rsidRDefault="009755E3" w:rsidP="009755E3">
      <w:pPr>
        <w:rPr>
          <w:rFonts w:ascii="Arial" w:hAnsi="Arial" w:cs="Arial"/>
          <w:b/>
          <w:szCs w:val="22"/>
          <w:u w:val="single"/>
        </w:rPr>
      </w:pPr>
      <w:r w:rsidRPr="00056405">
        <w:rPr>
          <w:rFonts w:ascii="Arial" w:hAnsi="Arial" w:cs="Arial"/>
          <w:b/>
          <w:szCs w:val="22"/>
          <w:u w:val="single"/>
        </w:rPr>
        <w:t>Flow Down</w:t>
      </w:r>
    </w:p>
    <w:p w14:paraId="48956559" w14:textId="77777777" w:rsidR="009755E3" w:rsidRPr="00056405" w:rsidRDefault="009755E3" w:rsidP="009755E3">
      <w:pPr>
        <w:rPr>
          <w:rFonts w:ascii="Arial" w:hAnsi="Arial" w:cs="Arial"/>
          <w:szCs w:val="22"/>
        </w:rPr>
      </w:pPr>
      <w:r w:rsidRPr="00056405">
        <w:rPr>
          <w:rFonts w:ascii="Arial" w:hAnsi="Arial" w:cs="Arial"/>
          <w:szCs w:val="22"/>
        </w:rPr>
        <w:t>The record keeping and access requirements extend to all third-party contractors and their contracts at every tier and subrecipients and their subcontracts at every tier.</w:t>
      </w:r>
    </w:p>
    <w:p w14:paraId="265DD6E8" w14:textId="77777777" w:rsidR="009755E3" w:rsidRPr="00056405" w:rsidRDefault="009755E3" w:rsidP="009755E3">
      <w:pPr>
        <w:rPr>
          <w:rFonts w:ascii="Arial" w:hAnsi="Arial" w:cs="Arial"/>
          <w:szCs w:val="22"/>
        </w:rPr>
      </w:pPr>
    </w:p>
    <w:p w14:paraId="790A585F" w14:textId="77777777" w:rsidR="009755E3" w:rsidRPr="00056405" w:rsidRDefault="009755E3" w:rsidP="009755E3">
      <w:pPr>
        <w:rPr>
          <w:rFonts w:ascii="Arial" w:hAnsi="Arial" w:cs="Arial"/>
          <w:b/>
          <w:szCs w:val="22"/>
          <w:u w:val="single"/>
        </w:rPr>
      </w:pPr>
      <w:r w:rsidRPr="00056405">
        <w:rPr>
          <w:rFonts w:ascii="Arial" w:hAnsi="Arial" w:cs="Arial"/>
          <w:b/>
          <w:szCs w:val="22"/>
          <w:u w:val="single"/>
        </w:rPr>
        <w:t>Clause Language</w:t>
      </w:r>
    </w:p>
    <w:p w14:paraId="1CED2967" w14:textId="77777777" w:rsidR="009755E3" w:rsidRPr="00056405" w:rsidRDefault="009755E3" w:rsidP="009755E3">
      <w:pPr>
        <w:rPr>
          <w:rFonts w:ascii="Arial" w:hAnsi="Arial" w:cs="Arial"/>
          <w:szCs w:val="22"/>
        </w:rPr>
      </w:pPr>
      <w:r w:rsidRPr="00056405">
        <w:rPr>
          <w:rFonts w:ascii="Arial" w:hAnsi="Arial" w:cs="Arial"/>
          <w:szCs w:val="22"/>
        </w:rPr>
        <w:lastRenderedPageBreak/>
        <w:t xml:space="preserve">a.   </w:t>
      </w:r>
      <w:r w:rsidRPr="00056405">
        <w:rPr>
          <w:rFonts w:ascii="Arial" w:hAnsi="Arial" w:cs="Arial"/>
          <w:szCs w:val="22"/>
          <w:u w:val="single"/>
        </w:rPr>
        <w:t>Records Retention.</w:t>
      </w:r>
      <w:r w:rsidRPr="00056405">
        <w:rPr>
          <w:rFonts w:ascii="Arial" w:hAnsi="Arial" w:cs="Arial"/>
          <w:szCs w:val="22"/>
        </w:rPr>
        <w:t xml:space="preserve">   The Contractor will </w:t>
      </w:r>
      <w:proofErr w:type="gramStart"/>
      <w:r w:rsidRPr="00056405">
        <w:rPr>
          <w:rFonts w:ascii="Arial" w:hAnsi="Arial" w:cs="Arial"/>
          <w:szCs w:val="22"/>
        </w:rPr>
        <w:t>retain, and</w:t>
      </w:r>
      <w:proofErr w:type="gramEnd"/>
      <w:r w:rsidRPr="00056405">
        <w:rPr>
          <w:rFonts w:ascii="Arial" w:hAnsi="Arial" w:cs="Arial"/>
          <w:szCs w:val="22"/>
        </w:rPr>
        <w:t xml:space="preserve"> will requires its subcontractors of all tiers to retain, complete and readily accessible records related in whole or in part to the contract; including, but not limited to, data, documents, reports, statistics, sub-agreements, leases, subcontracts, arrangements, other third party agreements of any type, and supporting materials related to those records.</w:t>
      </w:r>
    </w:p>
    <w:p w14:paraId="515A15AE" w14:textId="77777777" w:rsidR="009755E3" w:rsidRPr="00056405" w:rsidRDefault="009755E3" w:rsidP="009755E3">
      <w:pPr>
        <w:rPr>
          <w:rFonts w:ascii="Arial" w:hAnsi="Arial" w:cs="Arial"/>
          <w:szCs w:val="22"/>
        </w:rPr>
      </w:pPr>
      <w:r w:rsidRPr="00056405">
        <w:rPr>
          <w:rFonts w:ascii="Arial" w:hAnsi="Arial" w:cs="Arial"/>
          <w:szCs w:val="22"/>
        </w:rPr>
        <w:t xml:space="preserve">b.  </w:t>
      </w:r>
      <w:r w:rsidRPr="00056405">
        <w:rPr>
          <w:rFonts w:ascii="Arial" w:hAnsi="Arial" w:cs="Arial"/>
          <w:szCs w:val="22"/>
          <w:u w:val="single"/>
        </w:rPr>
        <w:t xml:space="preserve">Retention Period. </w:t>
      </w:r>
      <w:r w:rsidRPr="00056405">
        <w:rPr>
          <w:rFonts w:ascii="Arial" w:hAnsi="Arial" w:cs="Arial"/>
          <w:szCs w:val="22"/>
        </w:rPr>
        <w:t xml:space="preserve">  The Contractor agrees to comply with the record retention requirements in accordance with 2 C.F.R. § 200.333.  The Contractor shall maintain all books, records, </w:t>
      </w:r>
      <w:proofErr w:type="gramStart"/>
      <w:r w:rsidRPr="00056405">
        <w:rPr>
          <w:rFonts w:ascii="Arial" w:hAnsi="Arial" w:cs="Arial"/>
          <w:szCs w:val="22"/>
        </w:rPr>
        <w:t>accounts</w:t>
      </w:r>
      <w:proofErr w:type="gramEnd"/>
      <w:r w:rsidRPr="00056405">
        <w:rPr>
          <w:rFonts w:ascii="Arial" w:hAnsi="Arial" w:cs="Arial"/>
          <w:szCs w:val="22"/>
        </w:rPr>
        <w:t xml:space="preserve"> and reports required under this Contract for a period of not less than three (3) years after the date of termination or expiration of this Contract, except in the event of litigation or settlement of claims arising from the performance of this Contract, in which case records shall be maintained until the disposition of all such litigation claims or exceptions related thereto.   </w:t>
      </w:r>
    </w:p>
    <w:p w14:paraId="07FE9612" w14:textId="77777777" w:rsidR="009755E3" w:rsidRPr="00056405" w:rsidRDefault="009755E3" w:rsidP="009755E3">
      <w:pPr>
        <w:rPr>
          <w:rFonts w:ascii="Arial" w:hAnsi="Arial" w:cs="Arial"/>
          <w:szCs w:val="22"/>
        </w:rPr>
      </w:pPr>
      <w:r w:rsidRPr="00056405">
        <w:rPr>
          <w:rFonts w:ascii="Arial" w:hAnsi="Arial" w:cs="Arial"/>
          <w:szCs w:val="22"/>
        </w:rPr>
        <w:t xml:space="preserve">c.  </w:t>
      </w:r>
      <w:r w:rsidRPr="00056405">
        <w:rPr>
          <w:rFonts w:ascii="Arial" w:hAnsi="Arial" w:cs="Arial"/>
          <w:szCs w:val="22"/>
          <w:u w:val="single"/>
        </w:rPr>
        <w:t>Access to Records.</w:t>
      </w:r>
      <w:r w:rsidRPr="00056405">
        <w:rPr>
          <w:rFonts w:ascii="Arial" w:hAnsi="Arial" w:cs="Arial"/>
          <w:szCs w:val="22"/>
        </w:rPr>
        <w:t xml:space="preserve">   The Contractor agrees to provide sufficient access to FTA and its contractors to inspect and audit records and information related to performance of this contract as reasonably may be required.</w:t>
      </w:r>
    </w:p>
    <w:p w14:paraId="4CCFEC8E" w14:textId="77777777" w:rsidR="009755E3" w:rsidRPr="00056405" w:rsidRDefault="009755E3" w:rsidP="009755E3">
      <w:pPr>
        <w:rPr>
          <w:rFonts w:ascii="Arial" w:hAnsi="Arial" w:cs="Arial"/>
          <w:szCs w:val="22"/>
        </w:rPr>
      </w:pPr>
      <w:r w:rsidRPr="00056405">
        <w:rPr>
          <w:rFonts w:ascii="Arial" w:hAnsi="Arial" w:cs="Arial"/>
          <w:szCs w:val="22"/>
        </w:rPr>
        <w:t xml:space="preserve">d.  </w:t>
      </w:r>
      <w:r w:rsidRPr="00056405">
        <w:rPr>
          <w:rFonts w:ascii="Arial" w:hAnsi="Arial" w:cs="Arial"/>
          <w:szCs w:val="22"/>
          <w:u w:val="single"/>
        </w:rPr>
        <w:t>Access to the Sites of Performance.</w:t>
      </w:r>
      <w:r w:rsidRPr="00056405">
        <w:rPr>
          <w:rFonts w:ascii="Arial" w:hAnsi="Arial" w:cs="Arial"/>
          <w:szCs w:val="22"/>
        </w:rPr>
        <w:t xml:space="preserve">   The Contractor agrees to permit FTA and its </w:t>
      </w:r>
      <w:proofErr w:type="gramStart"/>
      <w:r w:rsidRPr="00056405">
        <w:rPr>
          <w:rFonts w:ascii="Arial" w:hAnsi="Arial" w:cs="Arial"/>
          <w:szCs w:val="22"/>
        </w:rPr>
        <w:t>contractors</w:t>
      </w:r>
      <w:proofErr w:type="gramEnd"/>
      <w:r w:rsidRPr="00056405">
        <w:rPr>
          <w:rFonts w:ascii="Arial" w:hAnsi="Arial" w:cs="Arial"/>
          <w:szCs w:val="22"/>
        </w:rPr>
        <w:t xml:space="preserve"> access to the sites of performance under this Contract as reasonably may be required.  </w:t>
      </w:r>
    </w:p>
    <w:p w14:paraId="5FB2F061" w14:textId="77777777" w:rsidR="009755E3" w:rsidRPr="001A065C" w:rsidRDefault="009755E3" w:rsidP="009755E3">
      <w:pPr>
        <w:rPr>
          <w:rFonts w:ascii="Arial" w:hAnsi="Arial" w:cs="Arial"/>
          <w:szCs w:val="22"/>
        </w:rPr>
      </w:pPr>
    </w:p>
    <w:p w14:paraId="6EBCAF8C" w14:textId="77777777" w:rsidR="009755E3" w:rsidRPr="001A065C" w:rsidRDefault="009755E3" w:rsidP="009755E3">
      <w:pPr>
        <w:rPr>
          <w:rFonts w:ascii="Arial" w:hAnsi="Arial" w:cs="Arial"/>
          <w:szCs w:val="22"/>
        </w:rPr>
      </w:pPr>
    </w:p>
    <w:p w14:paraId="57A786CB" w14:textId="77777777" w:rsidR="009755E3" w:rsidRPr="001A065C" w:rsidRDefault="009755E3" w:rsidP="009755E3">
      <w:pPr>
        <w:rPr>
          <w:rFonts w:ascii="Arial" w:hAnsi="Arial" w:cs="Arial"/>
          <w:szCs w:val="22"/>
        </w:rPr>
      </w:pPr>
    </w:p>
    <w:p w14:paraId="50EAFA2E" w14:textId="77777777" w:rsidR="009755E3" w:rsidRPr="00507119" w:rsidRDefault="009755E3" w:rsidP="009755E3">
      <w:pPr>
        <w:jc w:val="center"/>
        <w:rPr>
          <w:rFonts w:ascii="Arial" w:eastAsiaTheme="minorHAnsi" w:hAnsi="Arial" w:cs="Arial"/>
          <w:szCs w:val="22"/>
        </w:rPr>
      </w:pPr>
      <w:bookmarkStart w:id="1" w:name="_Hlk160466105"/>
      <w:r w:rsidRPr="001A065C">
        <w:rPr>
          <w:rFonts w:ascii="Arial" w:eastAsiaTheme="minorHAnsi" w:hAnsi="Arial" w:cs="Arial"/>
          <w:b/>
          <w:bCs/>
          <w:szCs w:val="22"/>
        </w:rPr>
        <w:t>FEDERAL CHANGES</w:t>
      </w:r>
    </w:p>
    <w:p w14:paraId="618C87C8" w14:textId="77777777" w:rsidR="009755E3" w:rsidRPr="001A065C" w:rsidRDefault="009755E3" w:rsidP="009755E3">
      <w:pPr>
        <w:jc w:val="center"/>
        <w:rPr>
          <w:rFonts w:ascii="Arial" w:eastAsiaTheme="minorHAnsi" w:hAnsi="Arial" w:cs="Arial"/>
          <w:szCs w:val="22"/>
        </w:rPr>
      </w:pPr>
      <w:r w:rsidRPr="00507119">
        <w:rPr>
          <w:rFonts w:ascii="Arial" w:eastAsiaTheme="minorHAnsi" w:hAnsi="Arial" w:cs="Arial"/>
          <w:szCs w:val="22"/>
        </w:rPr>
        <w:t>49 CFR Part 18</w:t>
      </w:r>
    </w:p>
    <w:p w14:paraId="6741F206" w14:textId="77777777" w:rsidR="009755E3" w:rsidRPr="001A065C" w:rsidRDefault="009755E3" w:rsidP="009755E3">
      <w:pPr>
        <w:jc w:val="center"/>
        <w:rPr>
          <w:rFonts w:ascii="Arial" w:eastAsiaTheme="minorHAnsi" w:hAnsi="Arial" w:cs="Arial"/>
          <w:szCs w:val="22"/>
        </w:rPr>
      </w:pPr>
      <w:r w:rsidRPr="001A065C">
        <w:rPr>
          <w:rFonts w:ascii="Arial" w:eastAsiaTheme="minorHAnsi" w:hAnsi="Arial" w:cs="Arial"/>
          <w:szCs w:val="22"/>
        </w:rPr>
        <w:t>Master Agreement 3.j (1)</w:t>
      </w:r>
    </w:p>
    <w:p w14:paraId="67EEBF5F" w14:textId="77777777" w:rsidR="009755E3" w:rsidRPr="00507119" w:rsidRDefault="009755E3" w:rsidP="009755E3">
      <w:pPr>
        <w:jc w:val="center"/>
        <w:rPr>
          <w:rFonts w:ascii="Arial" w:eastAsiaTheme="minorHAnsi" w:hAnsi="Arial" w:cs="Arial"/>
          <w:szCs w:val="22"/>
        </w:rPr>
      </w:pPr>
    </w:p>
    <w:p w14:paraId="4D308EA1" w14:textId="77777777" w:rsidR="009755E3" w:rsidRPr="00507119" w:rsidRDefault="009755E3" w:rsidP="009755E3">
      <w:pPr>
        <w:spacing w:after="160" w:line="259" w:lineRule="auto"/>
        <w:rPr>
          <w:rFonts w:ascii="Arial" w:eastAsiaTheme="minorHAnsi" w:hAnsi="Arial" w:cs="Arial"/>
          <w:b/>
          <w:bCs/>
          <w:szCs w:val="22"/>
        </w:rPr>
      </w:pPr>
    </w:p>
    <w:p w14:paraId="5ADC9EA3" w14:textId="77777777" w:rsidR="009755E3" w:rsidRPr="00507119" w:rsidRDefault="009755E3" w:rsidP="009755E3">
      <w:pPr>
        <w:spacing w:after="160" w:line="259" w:lineRule="auto"/>
        <w:rPr>
          <w:rFonts w:ascii="Arial" w:eastAsiaTheme="minorHAnsi" w:hAnsi="Arial" w:cs="Arial"/>
          <w:szCs w:val="22"/>
        </w:rPr>
      </w:pPr>
      <w:r w:rsidRPr="00507119">
        <w:rPr>
          <w:rFonts w:ascii="Arial" w:eastAsiaTheme="minorHAnsi" w:hAnsi="Arial" w:cs="Arial"/>
          <w:b/>
          <w:bCs/>
          <w:szCs w:val="22"/>
        </w:rPr>
        <w:t>Applicability to Contracts</w:t>
      </w:r>
    </w:p>
    <w:p w14:paraId="5CBEBF7C" w14:textId="77777777" w:rsidR="009755E3" w:rsidRPr="00507119" w:rsidRDefault="009755E3" w:rsidP="009755E3">
      <w:pPr>
        <w:spacing w:after="160" w:line="259" w:lineRule="auto"/>
        <w:rPr>
          <w:rFonts w:ascii="Arial" w:eastAsiaTheme="minorHAnsi" w:hAnsi="Arial" w:cs="Arial"/>
          <w:szCs w:val="22"/>
        </w:rPr>
      </w:pPr>
      <w:r w:rsidRPr="00507119">
        <w:rPr>
          <w:rFonts w:ascii="Arial" w:eastAsiaTheme="minorHAnsi" w:hAnsi="Arial" w:cs="Arial"/>
          <w:szCs w:val="22"/>
        </w:rPr>
        <w:t>The Federal Changes requirement applies to all contracts.</w:t>
      </w:r>
    </w:p>
    <w:p w14:paraId="12F89EC2" w14:textId="77777777" w:rsidR="009755E3" w:rsidRPr="00507119" w:rsidRDefault="009755E3" w:rsidP="009755E3">
      <w:pPr>
        <w:spacing w:after="160" w:line="259" w:lineRule="auto"/>
        <w:rPr>
          <w:rFonts w:ascii="Arial" w:eastAsiaTheme="minorHAnsi" w:hAnsi="Arial" w:cs="Arial"/>
          <w:szCs w:val="22"/>
        </w:rPr>
      </w:pPr>
      <w:r w:rsidRPr="00507119">
        <w:rPr>
          <w:rFonts w:ascii="Arial" w:eastAsiaTheme="minorHAnsi" w:hAnsi="Arial" w:cs="Arial"/>
          <w:b/>
          <w:bCs/>
          <w:szCs w:val="22"/>
        </w:rPr>
        <w:t>Flow Down</w:t>
      </w:r>
    </w:p>
    <w:p w14:paraId="66EF2DE6" w14:textId="77777777" w:rsidR="009755E3" w:rsidRPr="00507119" w:rsidRDefault="009755E3" w:rsidP="009755E3">
      <w:pPr>
        <w:spacing w:after="160" w:line="259" w:lineRule="auto"/>
        <w:rPr>
          <w:rFonts w:ascii="Arial" w:eastAsiaTheme="minorHAnsi" w:hAnsi="Arial" w:cs="Arial"/>
          <w:szCs w:val="22"/>
        </w:rPr>
      </w:pPr>
      <w:r w:rsidRPr="00507119">
        <w:rPr>
          <w:rFonts w:ascii="Arial" w:eastAsiaTheme="minorHAnsi" w:hAnsi="Arial" w:cs="Arial"/>
          <w:szCs w:val="22"/>
        </w:rPr>
        <w:t>The Federal Changes requirement flows down appropriately to each applicable changed requirement.</w:t>
      </w:r>
    </w:p>
    <w:p w14:paraId="00C0BDF4" w14:textId="77777777" w:rsidR="009755E3" w:rsidRPr="00507119" w:rsidRDefault="009755E3" w:rsidP="009755E3">
      <w:pPr>
        <w:spacing w:after="160" w:line="259" w:lineRule="auto"/>
        <w:rPr>
          <w:rFonts w:ascii="Arial" w:eastAsiaTheme="minorHAnsi" w:hAnsi="Arial" w:cs="Arial"/>
          <w:szCs w:val="22"/>
        </w:rPr>
      </w:pPr>
      <w:r w:rsidRPr="00507119">
        <w:rPr>
          <w:rFonts w:ascii="Arial" w:eastAsiaTheme="minorHAnsi" w:hAnsi="Arial" w:cs="Arial"/>
          <w:b/>
          <w:bCs/>
          <w:szCs w:val="22"/>
        </w:rPr>
        <w:t>Model Clause/Language</w:t>
      </w:r>
    </w:p>
    <w:p w14:paraId="7D43F49B" w14:textId="77777777" w:rsidR="009755E3" w:rsidRPr="00507119" w:rsidRDefault="009755E3" w:rsidP="009755E3">
      <w:pPr>
        <w:spacing w:after="160" w:line="259" w:lineRule="auto"/>
        <w:rPr>
          <w:rFonts w:ascii="Arial" w:eastAsiaTheme="minorHAnsi" w:hAnsi="Arial" w:cs="Arial"/>
          <w:szCs w:val="22"/>
        </w:rPr>
      </w:pPr>
      <w:r w:rsidRPr="00507119">
        <w:rPr>
          <w:rFonts w:ascii="Arial" w:eastAsiaTheme="minorHAnsi" w:hAnsi="Arial" w:cs="Arial"/>
          <w:szCs w:val="22"/>
        </w:rPr>
        <w:t>No specific language is mandated. The following language has been developed by FTA.</w:t>
      </w:r>
    </w:p>
    <w:p w14:paraId="330BDCA4" w14:textId="77777777" w:rsidR="009755E3" w:rsidRPr="00507119" w:rsidRDefault="009755E3" w:rsidP="009755E3">
      <w:pPr>
        <w:spacing w:after="160" w:line="259" w:lineRule="auto"/>
        <w:rPr>
          <w:rFonts w:ascii="Arial" w:eastAsiaTheme="minorHAnsi" w:hAnsi="Arial" w:cs="Arial"/>
          <w:szCs w:val="22"/>
        </w:rPr>
      </w:pPr>
      <w:r w:rsidRPr="00507119">
        <w:rPr>
          <w:rFonts w:ascii="Arial" w:eastAsiaTheme="minorHAnsi" w:hAnsi="Arial" w:cs="Arial"/>
          <w:szCs w:val="22"/>
        </w:rPr>
        <w:t xml:space="preserve">Federal Changes - Contractor shall at all times comply with all applicable FTA regulations, policies, procedures and directives, including without limitation those listed directly or by reference in the </w:t>
      </w:r>
      <w:hyperlink r:id="rId8" w:history="1">
        <w:r w:rsidRPr="00507119">
          <w:rPr>
            <w:rFonts w:ascii="Arial" w:eastAsiaTheme="minorHAnsi" w:hAnsi="Arial" w:cs="Arial"/>
            <w:szCs w:val="22"/>
          </w:rPr>
          <w:t>Master</w:t>
        </w:r>
      </w:hyperlink>
      <w:r w:rsidRPr="00507119">
        <w:rPr>
          <w:rFonts w:ascii="Arial" w:eastAsiaTheme="minorHAnsi" w:hAnsi="Arial" w:cs="Arial"/>
          <w:szCs w:val="22"/>
        </w:rPr>
        <w:t xml:space="preserve">  </w:t>
      </w:r>
      <w:hyperlink r:id="rId9" w:history="1">
        <w:r w:rsidRPr="00507119">
          <w:rPr>
            <w:rFonts w:ascii="Arial" w:eastAsiaTheme="minorHAnsi" w:hAnsi="Arial" w:cs="Arial"/>
            <w:szCs w:val="22"/>
          </w:rPr>
          <w:t xml:space="preserve">Agreement </w:t>
        </w:r>
      </w:hyperlink>
      <w:r w:rsidRPr="00507119">
        <w:rPr>
          <w:rFonts w:ascii="Arial" w:eastAsiaTheme="minorHAnsi" w:hAnsi="Arial" w:cs="Arial"/>
          <w:szCs w:val="22"/>
        </w:rPr>
        <w:t>between Purchaser and FTA, as they may be amended or promulgated from time to time during the term of this contract. Contractor's failure to so comply shall constitute a material breach of this contract.</w:t>
      </w:r>
    </w:p>
    <w:bookmarkEnd w:id="1"/>
    <w:p w14:paraId="691C4808" w14:textId="77777777" w:rsidR="009755E3" w:rsidRPr="001A065C" w:rsidRDefault="009755E3" w:rsidP="009755E3">
      <w:pPr>
        <w:rPr>
          <w:rFonts w:ascii="Arial" w:hAnsi="Arial" w:cs="Arial"/>
          <w:szCs w:val="22"/>
        </w:rPr>
      </w:pPr>
    </w:p>
    <w:p w14:paraId="7D044D8B" w14:textId="77777777" w:rsidR="009755E3" w:rsidRPr="001A065C" w:rsidRDefault="009755E3" w:rsidP="009755E3">
      <w:pPr>
        <w:rPr>
          <w:rFonts w:ascii="Arial" w:hAnsi="Arial" w:cs="Arial"/>
          <w:szCs w:val="22"/>
        </w:rPr>
      </w:pPr>
    </w:p>
    <w:p w14:paraId="291FCA41" w14:textId="77777777" w:rsidR="009755E3" w:rsidRPr="00D5481B" w:rsidRDefault="009755E3" w:rsidP="009755E3">
      <w:pPr>
        <w:jc w:val="center"/>
        <w:rPr>
          <w:rFonts w:ascii="Arial" w:eastAsiaTheme="minorHAnsi" w:hAnsi="Arial" w:cs="Arial"/>
          <w:szCs w:val="22"/>
        </w:rPr>
      </w:pPr>
      <w:r w:rsidRPr="001A065C">
        <w:rPr>
          <w:rFonts w:ascii="Arial" w:eastAsiaTheme="minorHAnsi" w:hAnsi="Arial" w:cs="Arial"/>
          <w:b/>
          <w:bCs/>
          <w:szCs w:val="22"/>
        </w:rPr>
        <w:t>CIVIC RIGHTS REQUIREMENTS</w:t>
      </w:r>
    </w:p>
    <w:p w14:paraId="439EE3B9" w14:textId="77777777" w:rsidR="009755E3" w:rsidRPr="00D5481B" w:rsidRDefault="009755E3" w:rsidP="009755E3">
      <w:pPr>
        <w:jc w:val="center"/>
        <w:rPr>
          <w:rFonts w:ascii="Arial" w:eastAsiaTheme="minorHAnsi" w:hAnsi="Arial" w:cs="Arial"/>
          <w:szCs w:val="22"/>
        </w:rPr>
      </w:pPr>
      <w:bookmarkStart w:id="2" w:name="_Hlk63337172"/>
      <w:r w:rsidRPr="00D5481B">
        <w:rPr>
          <w:rFonts w:ascii="Arial" w:eastAsiaTheme="minorHAnsi" w:hAnsi="Arial" w:cs="Arial"/>
          <w:szCs w:val="22"/>
        </w:rPr>
        <w:t>29 U.S.C. § 623, 42 U.S.C. § 2000</w:t>
      </w:r>
    </w:p>
    <w:p w14:paraId="41930E51" w14:textId="77777777" w:rsidR="009755E3" w:rsidRPr="00D5481B" w:rsidRDefault="009755E3" w:rsidP="009755E3">
      <w:pPr>
        <w:jc w:val="center"/>
        <w:rPr>
          <w:rFonts w:ascii="Arial" w:eastAsiaTheme="minorHAnsi" w:hAnsi="Arial" w:cs="Arial"/>
          <w:szCs w:val="22"/>
        </w:rPr>
      </w:pPr>
      <w:r w:rsidRPr="00D5481B">
        <w:rPr>
          <w:rFonts w:ascii="Arial" w:eastAsiaTheme="minorHAnsi" w:hAnsi="Arial" w:cs="Arial"/>
          <w:szCs w:val="22"/>
        </w:rPr>
        <w:t>42 U.S.C. § 6102, 42 U.S.C. § 12112</w:t>
      </w:r>
    </w:p>
    <w:p w14:paraId="419918A9" w14:textId="77777777" w:rsidR="009755E3" w:rsidRPr="00D5481B" w:rsidRDefault="009755E3" w:rsidP="009755E3">
      <w:pPr>
        <w:jc w:val="center"/>
        <w:rPr>
          <w:rFonts w:ascii="Arial" w:eastAsiaTheme="minorHAnsi" w:hAnsi="Arial" w:cs="Arial"/>
          <w:szCs w:val="22"/>
        </w:rPr>
      </w:pPr>
      <w:r w:rsidRPr="00D5481B">
        <w:rPr>
          <w:rFonts w:ascii="Arial" w:eastAsiaTheme="minorHAnsi" w:hAnsi="Arial" w:cs="Arial"/>
          <w:szCs w:val="22"/>
        </w:rPr>
        <w:t>42 U.S.C. § 12132, 49 U.S.C. § 5332</w:t>
      </w:r>
    </w:p>
    <w:p w14:paraId="2953E011" w14:textId="77777777" w:rsidR="009755E3" w:rsidRPr="00D5481B" w:rsidRDefault="009755E3" w:rsidP="009755E3">
      <w:pPr>
        <w:jc w:val="center"/>
        <w:rPr>
          <w:rFonts w:ascii="Arial" w:eastAsiaTheme="minorHAnsi" w:hAnsi="Arial" w:cs="Arial"/>
          <w:szCs w:val="22"/>
        </w:rPr>
      </w:pPr>
      <w:r w:rsidRPr="00D5481B">
        <w:rPr>
          <w:rFonts w:ascii="Arial" w:eastAsiaTheme="minorHAnsi" w:hAnsi="Arial" w:cs="Arial"/>
          <w:szCs w:val="22"/>
        </w:rPr>
        <w:t>29 CFR Part 1630, 41 CFR Parts 60 et seq.</w:t>
      </w:r>
    </w:p>
    <w:bookmarkEnd w:id="2"/>
    <w:p w14:paraId="11C7A965" w14:textId="77777777" w:rsidR="009755E3" w:rsidRPr="00D5481B" w:rsidRDefault="009755E3" w:rsidP="009755E3">
      <w:pPr>
        <w:spacing w:after="160" w:line="259" w:lineRule="auto"/>
        <w:rPr>
          <w:rFonts w:ascii="Arial" w:eastAsiaTheme="minorHAnsi" w:hAnsi="Arial" w:cs="Arial"/>
          <w:szCs w:val="22"/>
        </w:rPr>
      </w:pPr>
      <w:r w:rsidRPr="00D5481B">
        <w:rPr>
          <w:rFonts w:ascii="Arial" w:eastAsiaTheme="minorHAnsi" w:hAnsi="Arial" w:cs="Arial"/>
          <w:b/>
          <w:bCs/>
          <w:szCs w:val="22"/>
        </w:rPr>
        <w:t>Applicability to Contracts</w:t>
      </w:r>
    </w:p>
    <w:p w14:paraId="33BA4A87" w14:textId="77777777" w:rsidR="009755E3" w:rsidRPr="00D5481B" w:rsidRDefault="009755E3" w:rsidP="009755E3">
      <w:pPr>
        <w:spacing w:after="160" w:line="259" w:lineRule="auto"/>
        <w:rPr>
          <w:rFonts w:ascii="Arial" w:eastAsiaTheme="minorHAnsi" w:hAnsi="Arial" w:cs="Arial"/>
          <w:szCs w:val="22"/>
        </w:rPr>
      </w:pPr>
      <w:r w:rsidRPr="00D5481B">
        <w:rPr>
          <w:rFonts w:ascii="Arial" w:eastAsiaTheme="minorHAnsi" w:hAnsi="Arial" w:cs="Arial"/>
          <w:szCs w:val="22"/>
        </w:rPr>
        <w:t>The Civil Rights Requirements apply to all contracts.</w:t>
      </w:r>
    </w:p>
    <w:p w14:paraId="43973502" w14:textId="77777777" w:rsidR="009755E3" w:rsidRPr="00D5481B" w:rsidRDefault="009755E3" w:rsidP="009755E3">
      <w:pPr>
        <w:spacing w:after="160" w:line="259" w:lineRule="auto"/>
        <w:rPr>
          <w:rFonts w:ascii="Arial" w:eastAsiaTheme="minorHAnsi" w:hAnsi="Arial" w:cs="Arial"/>
          <w:szCs w:val="22"/>
        </w:rPr>
      </w:pPr>
      <w:r w:rsidRPr="00D5481B">
        <w:rPr>
          <w:rFonts w:ascii="Arial" w:eastAsiaTheme="minorHAnsi" w:hAnsi="Arial" w:cs="Arial"/>
          <w:b/>
          <w:bCs/>
          <w:szCs w:val="22"/>
        </w:rPr>
        <w:t>Flow Down</w:t>
      </w:r>
    </w:p>
    <w:p w14:paraId="1AD96073" w14:textId="77777777" w:rsidR="009755E3" w:rsidRPr="00D5481B" w:rsidRDefault="009755E3" w:rsidP="009755E3">
      <w:pPr>
        <w:spacing w:after="160" w:line="259" w:lineRule="auto"/>
        <w:rPr>
          <w:rFonts w:ascii="Arial" w:eastAsiaTheme="minorHAnsi" w:hAnsi="Arial" w:cs="Arial"/>
          <w:szCs w:val="22"/>
        </w:rPr>
      </w:pPr>
      <w:r w:rsidRPr="00D5481B">
        <w:rPr>
          <w:rFonts w:ascii="Arial" w:eastAsiaTheme="minorHAnsi" w:hAnsi="Arial" w:cs="Arial"/>
          <w:szCs w:val="22"/>
        </w:rPr>
        <w:t xml:space="preserve">The Civil Rights requirements flow down to all </w:t>
      </w:r>
      <w:r w:rsidRPr="001A065C">
        <w:rPr>
          <w:rFonts w:ascii="Arial" w:eastAsiaTheme="minorHAnsi" w:hAnsi="Arial" w:cs="Arial"/>
          <w:szCs w:val="22"/>
        </w:rPr>
        <w:t>third-party</w:t>
      </w:r>
      <w:r w:rsidRPr="00D5481B">
        <w:rPr>
          <w:rFonts w:ascii="Arial" w:eastAsiaTheme="minorHAnsi" w:hAnsi="Arial" w:cs="Arial"/>
          <w:szCs w:val="22"/>
        </w:rPr>
        <w:t xml:space="preserve"> contractors and their contracts at every tier.</w:t>
      </w:r>
    </w:p>
    <w:p w14:paraId="2055E3A3" w14:textId="77777777" w:rsidR="009755E3" w:rsidRPr="00D5481B" w:rsidRDefault="009755E3" w:rsidP="009755E3">
      <w:pPr>
        <w:spacing w:after="160" w:line="259" w:lineRule="auto"/>
        <w:rPr>
          <w:rFonts w:ascii="Arial" w:eastAsiaTheme="minorHAnsi" w:hAnsi="Arial" w:cs="Arial"/>
          <w:szCs w:val="22"/>
        </w:rPr>
      </w:pPr>
      <w:r w:rsidRPr="00D5481B">
        <w:rPr>
          <w:rFonts w:ascii="Arial" w:eastAsiaTheme="minorHAnsi" w:hAnsi="Arial" w:cs="Arial"/>
          <w:b/>
          <w:bCs/>
          <w:szCs w:val="22"/>
        </w:rPr>
        <w:t>Model Clause/Language</w:t>
      </w:r>
    </w:p>
    <w:p w14:paraId="1A0A9F1C" w14:textId="77777777" w:rsidR="009755E3" w:rsidRPr="00D5481B" w:rsidRDefault="009755E3" w:rsidP="009755E3">
      <w:pPr>
        <w:spacing w:after="160" w:line="259" w:lineRule="auto"/>
        <w:rPr>
          <w:rFonts w:ascii="Arial" w:eastAsiaTheme="minorHAnsi" w:hAnsi="Arial" w:cs="Arial"/>
          <w:szCs w:val="22"/>
        </w:rPr>
      </w:pPr>
      <w:r w:rsidRPr="00D5481B">
        <w:rPr>
          <w:rFonts w:ascii="Arial" w:eastAsiaTheme="minorHAnsi" w:hAnsi="Arial" w:cs="Arial"/>
          <w:szCs w:val="22"/>
        </w:rPr>
        <w:t xml:space="preserve">The following clause was predicated on language contained at 49 CFR Part 19, Appendix A, but FTA has </w:t>
      </w:r>
      <w:r w:rsidRPr="001A065C">
        <w:rPr>
          <w:rFonts w:ascii="Arial" w:eastAsiaTheme="minorHAnsi" w:hAnsi="Arial" w:cs="Arial"/>
          <w:szCs w:val="22"/>
        </w:rPr>
        <w:t>shortened</w:t>
      </w:r>
      <w:r w:rsidRPr="00D5481B">
        <w:rPr>
          <w:rFonts w:ascii="Arial" w:eastAsiaTheme="minorHAnsi" w:hAnsi="Arial" w:cs="Arial"/>
          <w:szCs w:val="22"/>
        </w:rPr>
        <w:t xml:space="preserve"> the lengthy text.</w:t>
      </w:r>
    </w:p>
    <w:p w14:paraId="5D6A27FC" w14:textId="77777777" w:rsidR="002703CC" w:rsidRPr="00186C54" w:rsidRDefault="002703CC" w:rsidP="002703CC">
      <w:pPr>
        <w:jc w:val="center"/>
        <w:rPr>
          <w:rFonts w:ascii="Arial" w:hAnsi="Arial" w:cs="Arial"/>
          <w:b/>
          <w:u w:val="single"/>
        </w:rPr>
      </w:pPr>
      <w:r w:rsidRPr="00186C54">
        <w:rPr>
          <w:rFonts w:ascii="Arial" w:hAnsi="Arial" w:cs="Arial"/>
          <w:b/>
          <w:u w:val="single"/>
        </w:rPr>
        <w:lastRenderedPageBreak/>
        <w:t>Civil Rights and Equal Opportunity</w:t>
      </w:r>
    </w:p>
    <w:p w14:paraId="2D743035" w14:textId="112FF5F3" w:rsidR="002703CC" w:rsidRDefault="002703CC" w:rsidP="002703CC">
      <w:pPr>
        <w:rPr>
          <w:rFonts w:ascii="Arial" w:hAnsi="Arial" w:cs="Arial"/>
        </w:rPr>
      </w:pPr>
      <w:r w:rsidRPr="00186C54">
        <w:rPr>
          <w:rFonts w:ascii="Arial" w:hAnsi="Arial" w:cs="Arial"/>
        </w:rPr>
        <w:t xml:space="preserve">The </w:t>
      </w:r>
      <w:r w:rsidRPr="00EA0430">
        <w:rPr>
          <w:rFonts w:ascii="Arial" w:hAnsi="Arial" w:cs="Arial"/>
          <w:highlight w:val="yellow"/>
        </w:rPr>
        <w:t>XXX Agency</w:t>
      </w:r>
      <w:r w:rsidRPr="00186C54">
        <w:rPr>
          <w:rFonts w:ascii="Arial" w:hAnsi="Arial" w:cs="Arial"/>
        </w:rPr>
        <w:t xml:space="preserve"> is an Equal Opportunity Employer.  As such, the </w:t>
      </w:r>
      <w:r w:rsidRPr="001A4286">
        <w:rPr>
          <w:rFonts w:ascii="Arial" w:hAnsi="Arial" w:cs="Arial"/>
          <w:highlight w:val="yellow"/>
        </w:rPr>
        <w:t>XXXX Agency</w:t>
      </w:r>
      <w:r w:rsidRPr="00186C54">
        <w:rPr>
          <w:rFonts w:ascii="Arial" w:hAnsi="Arial" w:cs="Arial"/>
        </w:rPr>
        <w:t xml:space="preserve"> agrees to comply with all applicable Federal civil rights laws and implementing regulations.  Apart from inconsistent requirements imposed by Federal laws or regulations, the </w:t>
      </w:r>
      <w:r w:rsidRPr="001A4286">
        <w:rPr>
          <w:rFonts w:ascii="Arial" w:hAnsi="Arial" w:cs="Arial"/>
          <w:highlight w:val="yellow"/>
        </w:rPr>
        <w:t>XXXX Agency</w:t>
      </w:r>
      <w:r w:rsidRPr="00186C54">
        <w:rPr>
          <w:rFonts w:ascii="Arial" w:hAnsi="Arial" w:cs="Arial"/>
        </w:rPr>
        <w:t xml:space="preserve"> agrees to comply with the requirements of 49 U.S.C. §5323(h) (3) by not using any Federal assistance awarded by FTA to support procurements using exclusionary or discriminatory specifications.  </w:t>
      </w:r>
    </w:p>
    <w:p w14:paraId="0DDFED79" w14:textId="77777777" w:rsidR="002703CC" w:rsidRDefault="002703CC" w:rsidP="002703CC">
      <w:pPr>
        <w:rPr>
          <w:rFonts w:ascii="Arial" w:hAnsi="Arial" w:cs="Arial"/>
        </w:rPr>
      </w:pPr>
    </w:p>
    <w:p w14:paraId="10D31FDB" w14:textId="535AD71A" w:rsidR="002703CC" w:rsidRDefault="002703CC" w:rsidP="002703CC">
      <w:pPr>
        <w:rPr>
          <w:rFonts w:ascii="Arial" w:hAnsi="Arial" w:cs="Arial"/>
        </w:rPr>
      </w:pPr>
      <w:r w:rsidRPr="00186C54">
        <w:rPr>
          <w:rFonts w:ascii="Arial" w:hAnsi="Arial" w:cs="Arial"/>
        </w:rPr>
        <w:t xml:space="preserve">Under this Agreement, the Contractor shall </w:t>
      </w:r>
      <w:proofErr w:type="gramStart"/>
      <w:r w:rsidRPr="00186C54">
        <w:rPr>
          <w:rFonts w:ascii="Arial" w:hAnsi="Arial" w:cs="Arial"/>
        </w:rPr>
        <w:t>at all times</w:t>
      </w:r>
      <w:proofErr w:type="gramEnd"/>
      <w:r w:rsidRPr="00186C54">
        <w:rPr>
          <w:rFonts w:ascii="Arial" w:hAnsi="Arial" w:cs="Arial"/>
        </w:rPr>
        <w:t xml:space="preserve"> comply with the following requirements and shall include these requirements in each subcontract entered into as part thereof.</w:t>
      </w:r>
    </w:p>
    <w:p w14:paraId="78C3592D" w14:textId="77777777" w:rsidR="002703CC" w:rsidRPr="002703CC" w:rsidRDefault="002703CC" w:rsidP="002703CC">
      <w:pPr>
        <w:rPr>
          <w:rFonts w:ascii="Arial" w:hAnsi="Arial" w:cs="Arial"/>
        </w:rPr>
      </w:pPr>
    </w:p>
    <w:p w14:paraId="616D4705" w14:textId="77777777" w:rsidR="009755E3" w:rsidRPr="00D5481B" w:rsidRDefault="009755E3" w:rsidP="009755E3">
      <w:pPr>
        <w:numPr>
          <w:ilvl w:val="0"/>
          <w:numId w:val="29"/>
        </w:numPr>
        <w:spacing w:after="160" w:line="259" w:lineRule="auto"/>
        <w:rPr>
          <w:rFonts w:ascii="Arial" w:eastAsiaTheme="minorHAnsi" w:hAnsi="Arial" w:cs="Arial"/>
          <w:szCs w:val="22"/>
        </w:rPr>
      </w:pPr>
      <w:r w:rsidRPr="002703CC">
        <w:rPr>
          <w:rFonts w:ascii="Arial" w:eastAsiaTheme="minorHAnsi" w:hAnsi="Arial" w:cs="Arial"/>
          <w:b/>
          <w:bCs/>
          <w:i/>
          <w:iCs/>
          <w:szCs w:val="22"/>
        </w:rPr>
        <w:t xml:space="preserve">Nondiscrimination </w:t>
      </w:r>
      <w:r w:rsidRPr="00D5481B">
        <w:rPr>
          <w:rFonts w:ascii="Arial" w:eastAsiaTheme="minorHAnsi" w:hAnsi="Arial" w:cs="Arial"/>
          <w:szCs w:val="22"/>
        </w:rPr>
        <w:t xml:space="preserve">- In accordance with Title VI of the Civil Rights Act, as amended, 42 U.S.C. § 2000d, section 303 of the Age Discrimination Act of 1975, as amended, 42 U.S.C. § 6102, section 202 of the Americans with Disabilities Act of 1990, 42 U.S.C. § 12132, and Federal transit law at 49 U.S.C. § 5332, the Contractor agrees that it will not discriminate against any employee or applicant for employment because of race, color, creed, national origin, sex, age, or disability. In addition, the Contractor agrees to comply with applicable Federal implementing regulations and </w:t>
      </w:r>
      <w:r w:rsidRPr="001A065C">
        <w:rPr>
          <w:rFonts w:ascii="Arial" w:eastAsiaTheme="minorHAnsi" w:hAnsi="Arial" w:cs="Arial"/>
          <w:szCs w:val="22"/>
        </w:rPr>
        <w:t>other implementing</w:t>
      </w:r>
      <w:r w:rsidRPr="00D5481B">
        <w:rPr>
          <w:rFonts w:ascii="Arial" w:eastAsiaTheme="minorHAnsi" w:hAnsi="Arial" w:cs="Arial"/>
          <w:szCs w:val="22"/>
        </w:rPr>
        <w:t xml:space="preserve"> requirements FTA may issue.</w:t>
      </w:r>
    </w:p>
    <w:p w14:paraId="384A7E22" w14:textId="77777777" w:rsidR="009755E3" w:rsidRPr="00D5481B" w:rsidRDefault="009755E3" w:rsidP="009755E3">
      <w:pPr>
        <w:numPr>
          <w:ilvl w:val="0"/>
          <w:numId w:val="29"/>
        </w:numPr>
        <w:spacing w:after="160" w:line="259" w:lineRule="auto"/>
        <w:rPr>
          <w:rFonts w:ascii="Arial" w:eastAsiaTheme="minorHAnsi" w:hAnsi="Arial" w:cs="Arial"/>
          <w:szCs w:val="22"/>
        </w:rPr>
      </w:pPr>
      <w:r w:rsidRPr="00D5481B">
        <w:rPr>
          <w:rFonts w:ascii="Arial" w:eastAsiaTheme="minorHAnsi" w:hAnsi="Arial" w:cs="Arial"/>
          <w:i/>
          <w:iCs/>
          <w:szCs w:val="22"/>
        </w:rPr>
        <w:t xml:space="preserve">Equal Employment Opportunity </w:t>
      </w:r>
      <w:r w:rsidRPr="00D5481B">
        <w:rPr>
          <w:rFonts w:ascii="Arial" w:eastAsiaTheme="minorHAnsi" w:hAnsi="Arial" w:cs="Arial"/>
          <w:szCs w:val="22"/>
        </w:rPr>
        <w:t>- The following equal employment opportunity requirements apply to the underlying contract:</w:t>
      </w:r>
    </w:p>
    <w:p w14:paraId="1CD5A6BC" w14:textId="77777777" w:rsidR="009755E3" w:rsidRPr="00D5481B" w:rsidRDefault="009755E3" w:rsidP="009755E3">
      <w:pPr>
        <w:numPr>
          <w:ilvl w:val="1"/>
          <w:numId w:val="29"/>
        </w:numPr>
        <w:spacing w:after="160" w:line="259" w:lineRule="auto"/>
        <w:rPr>
          <w:rFonts w:ascii="Arial" w:eastAsiaTheme="minorHAnsi" w:hAnsi="Arial" w:cs="Arial"/>
          <w:szCs w:val="22"/>
        </w:rPr>
      </w:pPr>
      <w:r w:rsidRPr="002703CC">
        <w:rPr>
          <w:rFonts w:ascii="Arial" w:eastAsiaTheme="minorHAnsi" w:hAnsi="Arial" w:cs="Arial"/>
          <w:b/>
          <w:bCs/>
          <w:i/>
          <w:iCs/>
          <w:szCs w:val="22"/>
        </w:rPr>
        <w:t>Race, Color, Creed, National Origin, Sex</w:t>
      </w:r>
      <w:r w:rsidRPr="00D5481B">
        <w:rPr>
          <w:rFonts w:ascii="Arial" w:eastAsiaTheme="minorHAnsi" w:hAnsi="Arial" w:cs="Arial"/>
          <w:i/>
          <w:iCs/>
          <w:szCs w:val="22"/>
        </w:rPr>
        <w:t xml:space="preserve"> </w:t>
      </w:r>
      <w:r w:rsidRPr="00D5481B">
        <w:rPr>
          <w:rFonts w:ascii="Arial" w:eastAsiaTheme="minorHAnsi" w:hAnsi="Arial" w:cs="Arial"/>
          <w:szCs w:val="22"/>
        </w:rPr>
        <w:t xml:space="preserve">- In accordance with Title VII of the Civil Rights Act, as amended, 42 U.S.C. § 2000e, and Federal transit laws at 49 U.S.C. § 5332, the Contractor agrees to comply with all applicable equal employment opportunity requirements of U.S. Department of Labor (U.S. DOL) regulations, "Office of Federal Contract Compliance Programs, Equal Employment Opportunity, Department of Labor," 41 C.F.R. Parts 60 </w:t>
      </w:r>
      <w:r w:rsidRPr="00D5481B">
        <w:rPr>
          <w:rFonts w:ascii="Arial" w:eastAsiaTheme="minorHAnsi" w:hAnsi="Arial" w:cs="Arial"/>
          <w:i/>
          <w:iCs/>
          <w:szCs w:val="22"/>
        </w:rPr>
        <w:t xml:space="preserve">et seq </w:t>
      </w:r>
      <w:r w:rsidRPr="00D5481B">
        <w:rPr>
          <w:rFonts w:ascii="Arial" w:eastAsiaTheme="minorHAnsi" w:hAnsi="Arial" w:cs="Arial"/>
          <w:szCs w:val="22"/>
        </w:rPr>
        <w:t xml:space="preserve">., (which implement Executive Order No. 11246, "Equal Employment Opportunity," as amended by Executive Order No. 11375, "Amending Executive Order 11246 Relating to Equal Employment Opportunity," 42 U.S.C. § 2000e note), and with any applicable Federal statutes, executive orders, regulations, and Federal policies that may in the future affect construction activities undertaken in the course of the Project. The Contractor agrees to take affirmative action to ensure that applicants are employed, and that employees are treated during employment, without regard to their race, color, creed, national origin, sex, or age. </w:t>
      </w:r>
      <w:r w:rsidRPr="001A065C">
        <w:rPr>
          <w:rFonts w:ascii="Arial" w:eastAsiaTheme="minorHAnsi" w:hAnsi="Arial" w:cs="Arial"/>
          <w:szCs w:val="22"/>
        </w:rPr>
        <w:t>Such action</w:t>
      </w:r>
      <w:r w:rsidRPr="00D5481B">
        <w:rPr>
          <w:rFonts w:ascii="Arial" w:eastAsiaTheme="minorHAnsi" w:hAnsi="Arial" w:cs="Arial"/>
          <w:szCs w:val="22"/>
        </w:rPr>
        <w:t xml:space="preserve"> shall include, but not be limited to, the following: employment, upgrading, demotion or transfer, recruitment or recruitment advertising, </w:t>
      </w:r>
      <w:proofErr w:type="gramStart"/>
      <w:r w:rsidRPr="00D5481B">
        <w:rPr>
          <w:rFonts w:ascii="Arial" w:eastAsiaTheme="minorHAnsi" w:hAnsi="Arial" w:cs="Arial"/>
          <w:szCs w:val="22"/>
        </w:rPr>
        <w:t>layoff</w:t>
      </w:r>
      <w:proofErr w:type="gramEnd"/>
      <w:r w:rsidRPr="00D5481B">
        <w:rPr>
          <w:rFonts w:ascii="Arial" w:eastAsiaTheme="minorHAnsi" w:hAnsi="Arial" w:cs="Arial"/>
          <w:szCs w:val="22"/>
        </w:rPr>
        <w:t xml:space="preserve"> or termination; rates of pay or other forms of compensation; and selection for training, including apprenticeship. In addition, the Contractor agrees to comply with any implementing requirements FTA may issue.</w:t>
      </w:r>
    </w:p>
    <w:p w14:paraId="4B6A3F9B" w14:textId="77777777" w:rsidR="009755E3" w:rsidRPr="001A065C" w:rsidRDefault="009755E3" w:rsidP="009755E3">
      <w:pPr>
        <w:pStyle w:val="ListParagraph"/>
        <w:numPr>
          <w:ilvl w:val="1"/>
          <w:numId w:val="29"/>
        </w:numPr>
        <w:spacing w:after="160" w:line="259" w:lineRule="auto"/>
        <w:rPr>
          <w:rFonts w:ascii="Arial" w:eastAsiaTheme="minorHAnsi" w:hAnsi="Arial" w:cs="Arial"/>
          <w:szCs w:val="22"/>
        </w:rPr>
      </w:pPr>
      <w:r w:rsidRPr="002703CC">
        <w:rPr>
          <w:rFonts w:ascii="Arial" w:eastAsiaTheme="minorHAnsi" w:hAnsi="Arial" w:cs="Arial"/>
          <w:b/>
          <w:bCs/>
          <w:i/>
          <w:iCs/>
          <w:szCs w:val="22"/>
        </w:rPr>
        <w:t>Age</w:t>
      </w:r>
      <w:r w:rsidRPr="001A065C">
        <w:rPr>
          <w:rFonts w:ascii="Arial" w:eastAsiaTheme="minorHAnsi" w:hAnsi="Arial" w:cs="Arial"/>
          <w:i/>
          <w:iCs/>
          <w:szCs w:val="22"/>
        </w:rPr>
        <w:t xml:space="preserve"> </w:t>
      </w:r>
      <w:r w:rsidRPr="001A065C">
        <w:rPr>
          <w:rFonts w:ascii="Arial" w:eastAsiaTheme="minorHAnsi" w:hAnsi="Arial" w:cs="Arial"/>
          <w:szCs w:val="22"/>
        </w:rPr>
        <w:t xml:space="preserve">- In accordance with section 4 of the Age Discrimination in Employment Act of 1967, as amended, </w:t>
      </w:r>
    </w:p>
    <w:p w14:paraId="4616F7D2" w14:textId="77777777" w:rsidR="009755E3" w:rsidRDefault="009755E3" w:rsidP="009755E3">
      <w:pPr>
        <w:pStyle w:val="ListParagraph"/>
        <w:numPr>
          <w:ilvl w:val="0"/>
          <w:numId w:val="0"/>
        </w:numPr>
        <w:spacing w:after="160" w:line="259" w:lineRule="auto"/>
        <w:ind w:left="1544"/>
        <w:rPr>
          <w:rFonts w:ascii="Arial" w:eastAsiaTheme="minorHAnsi" w:hAnsi="Arial" w:cs="Arial"/>
          <w:szCs w:val="22"/>
        </w:rPr>
      </w:pPr>
      <w:r w:rsidRPr="001A065C">
        <w:rPr>
          <w:rFonts w:ascii="Arial" w:eastAsiaTheme="minorHAnsi" w:hAnsi="Arial" w:cs="Arial"/>
          <w:szCs w:val="22"/>
        </w:rPr>
        <w:t>29 U.S.C. § § 623 and Federal transit law at 49 U.S.C. § 5332, the Contractor agrees to refrain from discrimination against present and prospective employees for reason of age. In addition, the Contractor agrees to comply with any implementing requirements FTA may issue.</w:t>
      </w:r>
    </w:p>
    <w:p w14:paraId="58BA5282" w14:textId="77777777" w:rsidR="002703CC" w:rsidRPr="001A065C" w:rsidRDefault="002703CC" w:rsidP="009755E3">
      <w:pPr>
        <w:pStyle w:val="ListParagraph"/>
        <w:numPr>
          <w:ilvl w:val="0"/>
          <w:numId w:val="0"/>
        </w:numPr>
        <w:spacing w:after="160" w:line="259" w:lineRule="auto"/>
        <w:ind w:left="1544"/>
        <w:rPr>
          <w:rFonts w:ascii="Arial" w:eastAsiaTheme="minorHAnsi" w:hAnsi="Arial" w:cs="Arial"/>
          <w:szCs w:val="22"/>
        </w:rPr>
      </w:pPr>
    </w:p>
    <w:p w14:paraId="7A2E1D4F" w14:textId="77777777" w:rsidR="009755E3" w:rsidRPr="001A065C" w:rsidRDefault="009755E3" w:rsidP="009755E3">
      <w:pPr>
        <w:pStyle w:val="ListParagraph"/>
        <w:numPr>
          <w:ilvl w:val="1"/>
          <w:numId w:val="29"/>
        </w:numPr>
        <w:spacing w:after="160" w:line="259" w:lineRule="auto"/>
        <w:rPr>
          <w:rFonts w:ascii="Arial" w:eastAsiaTheme="minorHAnsi" w:hAnsi="Arial" w:cs="Arial"/>
          <w:szCs w:val="22"/>
        </w:rPr>
      </w:pPr>
      <w:r w:rsidRPr="002703CC">
        <w:rPr>
          <w:rFonts w:ascii="Arial" w:eastAsiaTheme="minorHAnsi" w:hAnsi="Arial" w:cs="Arial"/>
          <w:b/>
          <w:bCs/>
          <w:i/>
          <w:iCs/>
          <w:szCs w:val="22"/>
        </w:rPr>
        <w:t>Disabilities</w:t>
      </w:r>
      <w:r w:rsidRPr="001A065C">
        <w:rPr>
          <w:rFonts w:ascii="Arial" w:eastAsiaTheme="minorHAnsi" w:hAnsi="Arial" w:cs="Arial"/>
          <w:i/>
          <w:iCs/>
          <w:szCs w:val="22"/>
        </w:rPr>
        <w:t xml:space="preserve"> </w:t>
      </w:r>
      <w:r w:rsidRPr="001A065C">
        <w:rPr>
          <w:rFonts w:ascii="Arial" w:eastAsiaTheme="minorHAnsi" w:hAnsi="Arial" w:cs="Arial"/>
          <w:szCs w:val="22"/>
        </w:rPr>
        <w:t>- In accordance with section 102 of the Americans with Disabilities Act, as amended, 42 U.S.C. § 12112, the Contractor agrees that it will comply with the requirements of U.S. Equal Employment Opportunity Commission, "Regulations to Implement the Equal Employment Provisions of the Americans with Disabilities Act," 29 C.F.R. Part 1630, pertaining to employment of persons with disabilities. In addition, the Contractor agrees to comply with any implementing requirements FTA may issue.</w:t>
      </w:r>
    </w:p>
    <w:p w14:paraId="562760BA" w14:textId="77777777" w:rsidR="009755E3" w:rsidRPr="001A065C" w:rsidRDefault="009755E3" w:rsidP="009755E3">
      <w:pPr>
        <w:pStyle w:val="ListParagraph"/>
        <w:numPr>
          <w:ilvl w:val="0"/>
          <w:numId w:val="0"/>
        </w:numPr>
        <w:spacing w:after="160" w:line="259" w:lineRule="auto"/>
        <w:ind w:left="1544"/>
        <w:rPr>
          <w:rFonts w:ascii="Arial" w:eastAsiaTheme="minorHAnsi" w:hAnsi="Arial" w:cs="Arial"/>
          <w:szCs w:val="22"/>
        </w:rPr>
      </w:pPr>
    </w:p>
    <w:p w14:paraId="3FB69151" w14:textId="77777777" w:rsidR="009755E3" w:rsidRPr="001A065C" w:rsidRDefault="009755E3" w:rsidP="009755E3">
      <w:pPr>
        <w:pStyle w:val="ListParagraph"/>
        <w:numPr>
          <w:ilvl w:val="0"/>
          <w:numId w:val="29"/>
        </w:numPr>
        <w:spacing w:after="160" w:line="259" w:lineRule="auto"/>
        <w:rPr>
          <w:rFonts w:ascii="Arial" w:eastAsiaTheme="minorHAnsi" w:hAnsi="Arial" w:cs="Arial"/>
          <w:szCs w:val="22"/>
        </w:rPr>
      </w:pPr>
      <w:r w:rsidRPr="001A065C">
        <w:rPr>
          <w:rFonts w:ascii="Arial" w:eastAsiaTheme="minorHAnsi" w:hAnsi="Arial" w:cs="Arial"/>
          <w:szCs w:val="22"/>
        </w:rPr>
        <w:t>The Contractor also agrees to include these requirements in each subcontract financed in whole or in part with Federal assistance provided by FTA, modified only if necessary to identify the affected parties.</w:t>
      </w:r>
    </w:p>
    <w:p w14:paraId="59F1B0C8" w14:textId="77777777" w:rsidR="009755E3" w:rsidRPr="001A065C" w:rsidRDefault="009755E3" w:rsidP="009755E3">
      <w:pPr>
        <w:spacing w:after="160" w:line="259" w:lineRule="auto"/>
        <w:rPr>
          <w:rFonts w:ascii="Arial" w:eastAsiaTheme="minorHAnsi" w:hAnsi="Arial" w:cs="Arial"/>
          <w:szCs w:val="22"/>
        </w:rPr>
      </w:pPr>
    </w:p>
    <w:p w14:paraId="2817D920" w14:textId="77777777" w:rsidR="009755E3" w:rsidRPr="00AE5D33" w:rsidRDefault="009755E3" w:rsidP="009755E3">
      <w:pPr>
        <w:jc w:val="center"/>
        <w:rPr>
          <w:rFonts w:ascii="Arial" w:eastAsiaTheme="minorHAnsi" w:hAnsi="Arial" w:cs="Arial"/>
          <w:szCs w:val="22"/>
        </w:rPr>
      </w:pPr>
      <w:r w:rsidRPr="001A065C">
        <w:rPr>
          <w:rFonts w:ascii="Arial" w:eastAsiaTheme="minorHAnsi" w:hAnsi="Arial" w:cs="Arial"/>
          <w:b/>
          <w:bCs/>
          <w:szCs w:val="22"/>
        </w:rPr>
        <w:t xml:space="preserve">DISADVANTAGE BUSINESS ENTERPRISE </w:t>
      </w:r>
      <w:r w:rsidRPr="00AE5D33">
        <w:rPr>
          <w:rFonts w:ascii="Arial" w:eastAsiaTheme="minorHAnsi" w:hAnsi="Arial" w:cs="Arial"/>
          <w:b/>
          <w:bCs/>
          <w:szCs w:val="22"/>
        </w:rPr>
        <w:t>(DBE)</w:t>
      </w:r>
    </w:p>
    <w:p w14:paraId="35F16CC1" w14:textId="77777777" w:rsidR="009755E3" w:rsidRPr="00AE5D33" w:rsidRDefault="009755E3" w:rsidP="009755E3">
      <w:pPr>
        <w:jc w:val="center"/>
        <w:rPr>
          <w:rFonts w:ascii="Arial" w:eastAsiaTheme="minorHAnsi" w:hAnsi="Arial" w:cs="Arial"/>
          <w:szCs w:val="22"/>
        </w:rPr>
      </w:pPr>
      <w:r w:rsidRPr="00AE5D33">
        <w:rPr>
          <w:rFonts w:ascii="Arial" w:eastAsiaTheme="minorHAnsi" w:hAnsi="Arial" w:cs="Arial"/>
          <w:szCs w:val="22"/>
        </w:rPr>
        <w:t>49 CFR Part 26</w:t>
      </w:r>
    </w:p>
    <w:p w14:paraId="09E5F093" w14:textId="77777777" w:rsidR="009755E3" w:rsidRPr="00AE5D33" w:rsidRDefault="009755E3" w:rsidP="009755E3">
      <w:pPr>
        <w:spacing w:after="160" w:line="259" w:lineRule="auto"/>
        <w:rPr>
          <w:rFonts w:ascii="Arial" w:eastAsiaTheme="minorHAnsi" w:hAnsi="Arial" w:cs="Arial"/>
          <w:szCs w:val="22"/>
        </w:rPr>
      </w:pPr>
    </w:p>
    <w:p w14:paraId="554ADD51" w14:textId="77777777" w:rsidR="009755E3" w:rsidRPr="00AE5D33" w:rsidRDefault="009755E3" w:rsidP="009755E3">
      <w:pPr>
        <w:spacing w:after="160" w:line="259" w:lineRule="auto"/>
        <w:rPr>
          <w:rFonts w:ascii="Arial" w:eastAsiaTheme="minorHAnsi" w:hAnsi="Arial" w:cs="Arial"/>
          <w:szCs w:val="22"/>
        </w:rPr>
      </w:pPr>
      <w:bookmarkStart w:id="3" w:name="_Hlk160463843"/>
      <w:r w:rsidRPr="00AE5D33">
        <w:rPr>
          <w:rFonts w:ascii="Arial" w:eastAsiaTheme="minorHAnsi" w:hAnsi="Arial" w:cs="Arial"/>
          <w:b/>
          <w:bCs/>
          <w:szCs w:val="22"/>
        </w:rPr>
        <w:t>Background and Applicability</w:t>
      </w:r>
    </w:p>
    <w:p w14:paraId="341942D2" w14:textId="77777777" w:rsidR="009755E3" w:rsidRPr="00AE5D33" w:rsidRDefault="009755E3" w:rsidP="009755E3">
      <w:pPr>
        <w:spacing w:after="160" w:line="259" w:lineRule="auto"/>
        <w:rPr>
          <w:rFonts w:ascii="Arial" w:eastAsiaTheme="minorHAnsi" w:hAnsi="Arial" w:cs="Arial"/>
          <w:szCs w:val="22"/>
        </w:rPr>
      </w:pPr>
      <w:r w:rsidRPr="00AE5D33">
        <w:rPr>
          <w:rFonts w:ascii="Arial" w:eastAsiaTheme="minorHAnsi" w:hAnsi="Arial" w:cs="Arial"/>
          <w:szCs w:val="22"/>
        </w:rPr>
        <w:t>The DBE program applies to all DOT-assisted contracting activities. A formal clause such as that below must be included in all contracts above the micro-purchase level. The requirements of clause subsection b flow down to subcontracts.</w:t>
      </w:r>
    </w:p>
    <w:p w14:paraId="48253653" w14:textId="77777777" w:rsidR="009755E3" w:rsidRPr="00AE5D33" w:rsidRDefault="009755E3" w:rsidP="009755E3">
      <w:pPr>
        <w:spacing w:after="160" w:line="259" w:lineRule="auto"/>
        <w:rPr>
          <w:rFonts w:ascii="Arial" w:eastAsiaTheme="minorHAnsi" w:hAnsi="Arial" w:cs="Arial"/>
          <w:szCs w:val="22"/>
        </w:rPr>
      </w:pPr>
      <w:r w:rsidRPr="00AE5D33">
        <w:rPr>
          <w:rFonts w:ascii="Arial" w:eastAsiaTheme="minorHAnsi" w:hAnsi="Arial" w:cs="Arial"/>
          <w:b/>
          <w:bCs/>
          <w:szCs w:val="22"/>
        </w:rPr>
        <w:t>Clause Language</w:t>
      </w:r>
    </w:p>
    <w:p w14:paraId="56A1E54B" w14:textId="77777777" w:rsidR="009755E3" w:rsidRPr="00AE5D33" w:rsidRDefault="009755E3" w:rsidP="009755E3">
      <w:pPr>
        <w:spacing w:after="160" w:line="259" w:lineRule="auto"/>
        <w:rPr>
          <w:rFonts w:ascii="Arial" w:eastAsiaTheme="minorHAnsi" w:hAnsi="Arial" w:cs="Arial"/>
          <w:szCs w:val="22"/>
        </w:rPr>
      </w:pPr>
      <w:r w:rsidRPr="00AE5D33">
        <w:rPr>
          <w:rFonts w:ascii="Arial" w:eastAsiaTheme="minorHAnsi" w:hAnsi="Arial" w:cs="Arial"/>
          <w:szCs w:val="22"/>
        </w:rPr>
        <w:t>The following clause language is suggested, not mandatory. It incorporates the payment terms and conditions applicable to all subcontractors based in Part 26 as well as those related only to DBE subcontractors. The suggested language allows for the options available to grantees concerning retainage, specific contract goals, and evaluation of DBE subcontracting participation when specific contract goals have been established.</w:t>
      </w:r>
    </w:p>
    <w:p w14:paraId="1BE6519B" w14:textId="77777777" w:rsidR="009755E3" w:rsidRPr="00AE5D33" w:rsidRDefault="009755E3" w:rsidP="009755E3">
      <w:pPr>
        <w:spacing w:after="160" w:line="259" w:lineRule="auto"/>
        <w:rPr>
          <w:rFonts w:ascii="Arial" w:eastAsiaTheme="minorHAnsi" w:hAnsi="Arial" w:cs="Arial"/>
          <w:szCs w:val="22"/>
        </w:rPr>
      </w:pPr>
      <w:r w:rsidRPr="00AE5D33">
        <w:rPr>
          <w:rFonts w:ascii="Arial" w:eastAsiaTheme="minorHAnsi" w:hAnsi="Arial" w:cs="Arial"/>
          <w:b/>
          <w:bCs/>
          <w:szCs w:val="22"/>
        </w:rPr>
        <w:t>Disadvantaged Business Enterprises</w:t>
      </w:r>
    </w:p>
    <w:p w14:paraId="6DD5553D" w14:textId="77777777" w:rsidR="009755E3" w:rsidRPr="00AE5D33" w:rsidRDefault="009755E3" w:rsidP="009755E3">
      <w:pPr>
        <w:spacing w:after="160" w:line="259" w:lineRule="auto"/>
        <w:rPr>
          <w:rFonts w:ascii="Arial" w:eastAsiaTheme="minorHAnsi" w:hAnsi="Arial" w:cs="Arial"/>
          <w:i/>
          <w:iCs/>
          <w:szCs w:val="22"/>
        </w:rPr>
      </w:pPr>
      <w:r w:rsidRPr="00AE5D33">
        <w:rPr>
          <w:rFonts w:ascii="Arial" w:eastAsiaTheme="minorHAnsi" w:hAnsi="Arial" w:cs="Arial"/>
          <w:szCs w:val="22"/>
        </w:rPr>
        <w:t xml:space="preserve">a. This contract is subject to the requirements of Title 49, Code of Federal Regulations, Part 26, </w:t>
      </w:r>
      <w:r w:rsidRPr="00AE5D33">
        <w:rPr>
          <w:rFonts w:ascii="Arial" w:eastAsiaTheme="minorHAnsi" w:hAnsi="Arial" w:cs="Arial"/>
          <w:i/>
          <w:iCs/>
          <w:szCs w:val="22"/>
        </w:rPr>
        <w:t xml:space="preserve">Participation </w:t>
      </w:r>
      <w:r>
        <w:rPr>
          <w:rFonts w:ascii="Arial" w:eastAsiaTheme="minorHAnsi" w:hAnsi="Arial" w:cs="Arial"/>
          <w:i/>
          <w:iCs/>
          <w:szCs w:val="22"/>
        </w:rPr>
        <w:t xml:space="preserve">  </w:t>
      </w:r>
      <w:r w:rsidRPr="00AE5D33">
        <w:rPr>
          <w:rFonts w:ascii="Arial" w:eastAsiaTheme="minorHAnsi" w:hAnsi="Arial" w:cs="Arial"/>
          <w:i/>
          <w:iCs/>
          <w:szCs w:val="22"/>
        </w:rPr>
        <w:t xml:space="preserve">by Disadvantaged Business Enterprises in Department of Transportation Financial Assistance Programs. </w:t>
      </w:r>
      <w:r w:rsidRPr="00AE5D33">
        <w:rPr>
          <w:rFonts w:ascii="Arial" w:eastAsiaTheme="minorHAnsi" w:hAnsi="Arial" w:cs="Arial"/>
          <w:szCs w:val="22"/>
        </w:rPr>
        <w:t xml:space="preserve">The national goal for participation of Disadvantaged Business Enterprises (DBE) is 10%. The agency’s overall goal for DBE participation is </w:t>
      </w:r>
      <w:r w:rsidRPr="00AE5D33">
        <w:rPr>
          <w:rFonts w:ascii="Arial" w:eastAsiaTheme="minorHAnsi" w:hAnsi="Arial" w:cs="Arial"/>
          <w:szCs w:val="22"/>
          <w:u w:val="single"/>
        </w:rPr>
        <w:t xml:space="preserve"> </w:t>
      </w:r>
      <w:r w:rsidRPr="00AE5D33">
        <w:rPr>
          <w:rFonts w:ascii="Arial" w:eastAsiaTheme="minorHAnsi" w:hAnsi="Arial" w:cs="Arial"/>
          <w:szCs w:val="22"/>
        </w:rPr>
        <w:t xml:space="preserve">       </w:t>
      </w:r>
      <w:r w:rsidRPr="001A065C">
        <w:rPr>
          <w:rFonts w:ascii="Arial" w:eastAsiaTheme="minorHAnsi" w:hAnsi="Arial" w:cs="Arial"/>
          <w:szCs w:val="22"/>
        </w:rPr>
        <w:t xml:space="preserve">_____ </w:t>
      </w:r>
      <w:r w:rsidRPr="00AE5D33">
        <w:rPr>
          <w:rFonts w:ascii="Arial" w:eastAsiaTheme="minorHAnsi" w:hAnsi="Arial" w:cs="Arial"/>
          <w:b/>
          <w:bCs/>
          <w:szCs w:val="22"/>
        </w:rPr>
        <w:t xml:space="preserve">%.  </w:t>
      </w:r>
      <w:r w:rsidRPr="00AE5D33">
        <w:rPr>
          <w:rFonts w:ascii="Arial" w:eastAsiaTheme="minorHAnsi" w:hAnsi="Arial" w:cs="Arial"/>
          <w:szCs w:val="22"/>
        </w:rPr>
        <w:t xml:space="preserve">A separate contract goal </w:t>
      </w:r>
      <w:r w:rsidRPr="00AE5D33">
        <w:rPr>
          <w:rFonts w:ascii="Arial" w:eastAsiaTheme="minorHAnsi" w:hAnsi="Arial" w:cs="Arial"/>
          <w:b/>
          <w:bCs/>
          <w:szCs w:val="22"/>
        </w:rPr>
        <w:t xml:space="preserve">[of </w:t>
      </w:r>
      <w:r w:rsidRPr="00AE5D33">
        <w:rPr>
          <w:rFonts w:ascii="Arial" w:eastAsiaTheme="minorHAnsi" w:hAnsi="Arial" w:cs="Arial"/>
          <w:b/>
          <w:bCs/>
          <w:szCs w:val="22"/>
          <w:u w:val="single"/>
        </w:rPr>
        <w:t xml:space="preserve">     </w:t>
      </w:r>
      <w:r w:rsidRPr="00AE5D33">
        <w:rPr>
          <w:rFonts w:ascii="Arial" w:eastAsiaTheme="minorHAnsi" w:hAnsi="Arial" w:cs="Arial"/>
          <w:szCs w:val="22"/>
        </w:rPr>
        <w:t xml:space="preserve">      </w:t>
      </w:r>
      <w:r w:rsidRPr="00AE5D33">
        <w:rPr>
          <w:rFonts w:ascii="Arial" w:eastAsiaTheme="minorHAnsi" w:hAnsi="Arial" w:cs="Arial"/>
          <w:b/>
          <w:bCs/>
          <w:szCs w:val="22"/>
        </w:rPr>
        <w:t xml:space="preserve">% DBE participation has] [has not] </w:t>
      </w:r>
      <w:r w:rsidRPr="00AE5D33">
        <w:rPr>
          <w:rFonts w:ascii="Arial" w:eastAsiaTheme="minorHAnsi" w:hAnsi="Arial" w:cs="Arial"/>
          <w:szCs w:val="22"/>
        </w:rPr>
        <w:t>been established for this procurement.</w:t>
      </w:r>
    </w:p>
    <w:p w14:paraId="2C33EC43" w14:textId="77777777" w:rsidR="009755E3" w:rsidRPr="00AE5D33" w:rsidRDefault="009755E3" w:rsidP="009755E3">
      <w:pPr>
        <w:numPr>
          <w:ilvl w:val="0"/>
          <w:numId w:val="31"/>
        </w:numPr>
        <w:spacing w:after="160" w:line="259" w:lineRule="auto"/>
        <w:rPr>
          <w:rFonts w:ascii="Arial" w:eastAsiaTheme="minorHAnsi" w:hAnsi="Arial" w:cs="Arial"/>
          <w:szCs w:val="22"/>
        </w:rPr>
      </w:pPr>
      <w:r w:rsidRPr="00AE5D33">
        <w:rPr>
          <w:rFonts w:ascii="Arial" w:eastAsiaTheme="minorHAnsi" w:hAnsi="Arial" w:cs="Arial"/>
          <w:szCs w:val="22"/>
        </w:rPr>
        <w:t xml:space="preserve">The contractor shall not discriminate </w:t>
      </w:r>
      <w:proofErr w:type="gramStart"/>
      <w:r w:rsidRPr="00AE5D33">
        <w:rPr>
          <w:rFonts w:ascii="Arial" w:eastAsiaTheme="minorHAnsi" w:hAnsi="Arial" w:cs="Arial"/>
          <w:szCs w:val="22"/>
        </w:rPr>
        <w:t>on the basis of</w:t>
      </w:r>
      <w:proofErr w:type="gramEnd"/>
      <w:r w:rsidRPr="00AE5D33">
        <w:rPr>
          <w:rFonts w:ascii="Arial" w:eastAsiaTheme="minorHAnsi" w:hAnsi="Arial" w:cs="Arial"/>
          <w:szCs w:val="22"/>
        </w:rPr>
        <w:t xml:space="preserve"> race, color, national origin, or sex in the performance of this contract. The contractor shall carry out applicable requirements of 49 CFR </w:t>
      </w:r>
      <w:proofErr w:type="gramStart"/>
      <w:r w:rsidRPr="00AE5D33">
        <w:rPr>
          <w:rFonts w:ascii="Arial" w:eastAsiaTheme="minorHAnsi" w:hAnsi="Arial" w:cs="Arial"/>
          <w:szCs w:val="22"/>
        </w:rPr>
        <w:t>Part  26</w:t>
      </w:r>
      <w:proofErr w:type="gramEnd"/>
      <w:r w:rsidRPr="00AE5D33">
        <w:rPr>
          <w:rFonts w:ascii="Arial" w:eastAsiaTheme="minorHAnsi" w:hAnsi="Arial" w:cs="Arial"/>
          <w:szCs w:val="22"/>
        </w:rPr>
        <w:t xml:space="preserve"> in the award and administration of this DOT-assisted contract. Failure by the contractor to </w:t>
      </w:r>
      <w:proofErr w:type="gramStart"/>
      <w:r w:rsidRPr="00AE5D33">
        <w:rPr>
          <w:rFonts w:ascii="Arial" w:eastAsiaTheme="minorHAnsi" w:hAnsi="Arial" w:cs="Arial"/>
          <w:szCs w:val="22"/>
        </w:rPr>
        <w:t>carry  out</w:t>
      </w:r>
      <w:proofErr w:type="gramEnd"/>
      <w:r w:rsidRPr="00AE5D33">
        <w:rPr>
          <w:rFonts w:ascii="Arial" w:eastAsiaTheme="minorHAnsi" w:hAnsi="Arial" w:cs="Arial"/>
          <w:szCs w:val="22"/>
        </w:rPr>
        <w:t xml:space="preserve"> these requirements is a material breach of this contract, which may result in the termination of this contract or such other remedy as </w:t>
      </w:r>
      <w:r w:rsidRPr="00AE5D33">
        <w:rPr>
          <w:rFonts w:ascii="Arial" w:eastAsiaTheme="minorHAnsi" w:hAnsi="Arial" w:cs="Arial"/>
          <w:b/>
          <w:bCs/>
          <w:szCs w:val="22"/>
        </w:rPr>
        <w:t>{insert agency name}</w:t>
      </w:r>
      <w:r w:rsidRPr="00AE5D33">
        <w:rPr>
          <w:rFonts w:ascii="Arial" w:eastAsiaTheme="minorHAnsi" w:hAnsi="Arial" w:cs="Arial"/>
          <w:szCs w:val="22"/>
        </w:rPr>
        <w:t>deems appropriate. Each subcontract the contractor signs with a subcontractor must include the assurance in this paragraph (see 49 CFR 26.13(b)).</w:t>
      </w:r>
    </w:p>
    <w:p w14:paraId="5EFB9DC8" w14:textId="77777777" w:rsidR="009755E3" w:rsidRPr="00AE5D33" w:rsidRDefault="009755E3" w:rsidP="009755E3">
      <w:pPr>
        <w:numPr>
          <w:ilvl w:val="1"/>
          <w:numId w:val="31"/>
        </w:numPr>
        <w:spacing w:after="160" w:line="259" w:lineRule="auto"/>
        <w:rPr>
          <w:rFonts w:ascii="Arial" w:eastAsiaTheme="minorHAnsi" w:hAnsi="Arial" w:cs="Arial"/>
          <w:szCs w:val="22"/>
        </w:rPr>
      </w:pPr>
      <w:r w:rsidRPr="00AE5D33">
        <w:rPr>
          <w:rFonts w:ascii="Arial" w:eastAsiaTheme="minorHAnsi" w:hAnsi="Arial" w:cs="Arial"/>
          <w:b/>
          <w:bCs/>
          <w:i/>
          <w:iCs/>
          <w:szCs w:val="22"/>
        </w:rPr>
        <w:t xml:space="preserve">{If a separate contract goal has been established, use the following} </w:t>
      </w:r>
      <w:r w:rsidRPr="00AE5D33">
        <w:rPr>
          <w:rFonts w:ascii="Arial" w:eastAsiaTheme="minorHAnsi" w:hAnsi="Arial" w:cs="Arial"/>
          <w:szCs w:val="22"/>
        </w:rPr>
        <w:t xml:space="preserve">Bidders/offerors are required to document sufficient DBE participation to meet these goals or, alternatively, document adequate good faith efforts to do so, as provided for in 49 CFR 26.53. Award of this contract is conditioned on submission of the following </w:t>
      </w:r>
      <w:r w:rsidRPr="00AE5D33">
        <w:rPr>
          <w:rFonts w:ascii="Arial" w:eastAsiaTheme="minorHAnsi" w:hAnsi="Arial" w:cs="Arial"/>
          <w:b/>
          <w:bCs/>
          <w:szCs w:val="22"/>
        </w:rPr>
        <w:t xml:space="preserve">[concurrent with and accompanying sealed bid] [concurrent </w:t>
      </w:r>
      <w:proofErr w:type="gramStart"/>
      <w:r w:rsidRPr="00AE5D33">
        <w:rPr>
          <w:rFonts w:ascii="Arial" w:eastAsiaTheme="minorHAnsi" w:hAnsi="Arial" w:cs="Arial"/>
          <w:szCs w:val="22"/>
        </w:rPr>
        <w:t>The</w:t>
      </w:r>
      <w:proofErr w:type="gramEnd"/>
      <w:r w:rsidRPr="00AE5D33">
        <w:rPr>
          <w:rFonts w:ascii="Arial" w:eastAsiaTheme="minorHAnsi" w:hAnsi="Arial" w:cs="Arial"/>
          <w:szCs w:val="22"/>
        </w:rPr>
        <w:t xml:space="preserve"> names and addresses of DBE firms that will participate in this contract;</w:t>
      </w:r>
    </w:p>
    <w:p w14:paraId="75E0DA85" w14:textId="77777777" w:rsidR="009755E3" w:rsidRPr="00AE5D33" w:rsidRDefault="009755E3" w:rsidP="009755E3">
      <w:pPr>
        <w:numPr>
          <w:ilvl w:val="1"/>
          <w:numId w:val="31"/>
        </w:numPr>
        <w:spacing w:after="160" w:line="259" w:lineRule="auto"/>
        <w:rPr>
          <w:rFonts w:ascii="Arial" w:eastAsiaTheme="minorHAnsi" w:hAnsi="Arial" w:cs="Arial"/>
          <w:szCs w:val="22"/>
        </w:rPr>
      </w:pPr>
      <w:r w:rsidRPr="00AE5D33">
        <w:rPr>
          <w:rFonts w:ascii="Arial" w:eastAsiaTheme="minorHAnsi" w:hAnsi="Arial" w:cs="Arial"/>
          <w:szCs w:val="22"/>
        </w:rPr>
        <w:t xml:space="preserve">A description of the work each DBE will </w:t>
      </w:r>
      <w:proofErr w:type="gramStart"/>
      <w:r w:rsidRPr="00AE5D33">
        <w:rPr>
          <w:rFonts w:ascii="Arial" w:eastAsiaTheme="minorHAnsi" w:hAnsi="Arial" w:cs="Arial"/>
          <w:szCs w:val="22"/>
        </w:rPr>
        <w:t>perform;</w:t>
      </w:r>
      <w:proofErr w:type="gramEnd"/>
    </w:p>
    <w:p w14:paraId="4E2C0A7D" w14:textId="77777777" w:rsidR="009755E3" w:rsidRPr="00AE5D33" w:rsidRDefault="009755E3" w:rsidP="009755E3">
      <w:pPr>
        <w:numPr>
          <w:ilvl w:val="1"/>
          <w:numId w:val="31"/>
        </w:numPr>
        <w:spacing w:after="160" w:line="259" w:lineRule="auto"/>
        <w:rPr>
          <w:rFonts w:ascii="Arial" w:eastAsiaTheme="minorHAnsi" w:hAnsi="Arial" w:cs="Arial"/>
          <w:szCs w:val="22"/>
        </w:rPr>
      </w:pPr>
      <w:r w:rsidRPr="00AE5D33">
        <w:rPr>
          <w:rFonts w:ascii="Arial" w:eastAsiaTheme="minorHAnsi" w:hAnsi="Arial" w:cs="Arial"/>
          <w:szCs w:val="22"/>
        </w:rPr>
        <w:t xml:space="preserve">The dollar amount of the participation of each DBE firm </w:t>
      </w:r>
      <w:proofErr w:type="gramStart"/>
      <w:r w:rsidRPr="00AE5D33">
        <w:rPr>
          <w:rFonts w:ascii="Arial" w:eastAsiaTheme="minorHAnsi" w:hAnsi="Arial" w:cs="Arial"/>
          <w:szCs w:val="22"/>
        </w:rPr>
        <w:t>participating;</w:t>
      </w:r>
      <w:proofErr w:type="gramEnd"/>
    </w:p>
    <w:p w14:paraId="0A9B4617" w14:textId="77777777" w:rsidR="009755E3" w:rsidRPr="00AE5D33" w:rsidRDefault="009755E3" w:rsidP="009755E3">
      <w:pPr>
        <w:numPr>
          <w:ilvl w:val="1"/>
          <w:numId w:val="31"/>
        </w:numPr>
        <w:spacing w:after="160" w:line="259" w:lineRule="auto"/>
        <w:rPr>
          <w:rFonts w:ascii="Arial" w:eastAsiaTheme="minorHAnsi" w:hAnsi="Arial" w:cs="Arial"/>
          <w:szCs w:val="22"/>
        </w:rPr>
      </w:pPr>
      <w:r w:rsidRPr="00AE5D33">
        <w:rPr>
          <w:rFonts w:ascii="Arial" w:eastAsiaTheme="minorHAnsi" w:hAnsi="Arial" w:cs="Arial"/>
          <w:szCs w:val="22"/>
        </w:rPr>
        <w:t xml:space="preserve">Written documentation of the bidder/offeror’s commitment to use a DBE subcontractor whose participation it submits to meet the contract </w:t>
      </w:r>
      <w:proofErr w:type="gramStart"/>
      <w:r w:rsidRPr="00AE5D33">
        <w:rPr>
          <w:rFonts w:ascii="Arial" w:eastAsiaTheme="minorHAnsi" w:hAnsi="Arial" w:cs="Arial"/>
          <w:szCs w:val="22"/>
        </w:rPr>
        <w:t>goal;</w:t>
      </w:r>
      <w:proofErr w:type="gramEnd"/>
    </w:p>
    <w:p w14:paraId="01DC8A52" w14:textId="77777777" w:rsidR="009755E3" w:rsidRPr="00AE5D33" w:rsidRDefault="009755E3" w:rsidP="009755E3">
      <w:pPr>
        <w:numPr>
          <w:ilvl w:val="1"/>
          <w:numId w:val="31"/>
        </w:numPr>
        <w:spacing w:after="160" w:line="259" w:lineRule="auto"/>
        <w:rPr>
          <w:rFonts w:ascii="Arial" w:eastAsiaTheme="minorHAnsi" w:hAnsi="Arial" w:cs="Arial"/>
          <w:szCs w:val="22"/>
        </w:rPr>
      </w:pPr>
      <w:r w:rsidRPr="00AE5D33">
        <w:rPr>
          <w:rFonts w:ascii="Arial" w:eastAsiaTheme="minorHAnsi" w:hAnsi="Arial" w:cs="Arial"/>
          <w:szCs w:val="22"/>
        </w:rPr>
        <w:t>Written confirmation from the DBE that it is participating in the contract as provided in the prime contractor’s commitment; and</w:t>
      </w:r>
    </w:p>
    <w:p w14:paraId="04B3147B" w14:textId="77777777" w:rsidR="009755E3" w:rsidRPr="00AE5D33" w:rsidRDefault="009755E3" w:rsidP="009755E3">
      <w:pPr>
        <w:numPr>
          <w:ilvl w:val="1"/>
          <w:numId w:val="31"/>
        </w:numPr>
        <w:spacing w:after="160" w:line="259" w:lineRule="auto"/>
        <w:rPr>
          <w:rFonts w:ascii="Arial" w:eastAsiaTheme="minorHAnsi" w:hAnsi="Arial" w:cs="Arial"/>
          <w:szCs w:val="22"/>
        </w:rPr>
      </w:pPr>
      <w:r w:rsidRPr="00AE5D33">
        <w:rPr>
          <w:rFonts w:ascii="Arial" w:eastAsiaTheme="minorHAnsi" w:hAnsi="Arial" w:cs="Arial"/>
          <w:szCs w:val="22"/>
        </w:rPr>
        <w:t>If the contract goal is not met, evidence of good faith efforts to do so.</w:t>
      </w:r>
    </w:p>
    <w:p w14:paraId="65255800" w14:textId="713F050B" w:rsidR="009755E3" w:rsidRPr="00AE5D33" w:rsidRDefault="009755E3" w:rsidP="009755E3">
      <w:pPr>
        <w:numPr>
          <w:ilvl w:val="0"/>
          <w:numId w:val="31"/>
        </w:numPr>
        <w:spacing w:after="160" w:line="259" w:lineRule="auto"/>
        <w:rPr>
          <w:rFonts w:ascii="Arial" w:eastAsiaTheme="minorHAnsi" w:hAnsi="Arial" w:cs="Arial"/>
          <w:szCs w:val="22"/>
        </w:rPr>
      </w:pPr>
      <w:r w:rsidRPr="00AE5D33">
        <w:rPr>
          <w:rFonts w:ascii="Arial" w:eastAsiaTheme="minorHAnsi" w:hAnsi="Arial" w:cs="Arial"/>
          <w:b/>
          <w:bCs/>
          <w:szCs w:val="22"/>
        </w:rPr>
        <w:t>with and accompanying an initial proposal] [prior to award]</w:t>
      </w:r>
      <w:r w:rsidRPr="00AE5D33">
        <w:rPr>
          <w:rFonts w:ascii="Arial" w:eastAsiaTheme="minorHAnsi" w:hAnsi="Arial" w:cs="Arial"/>
          <w:szCs w:val="22"/>
        </w:rPr>
        <w:t>:</w:t>
      </w:r>
    </w:p>
    <w:p w14:paraId="64ADD400" w14:textId="77777777" w:rsidR="009755E3" w:rsidRPr="001A065C" w:rsidRDefault="009755E3" w:rsidP="009755E3">
      <w:pPr>
        <w:pStyle w:val="ListParagraph"/>
        <w:numPr>
          <w:ilvl w:val="0"/>
          <w:numId w:val="0"/>
        </w:numPr>
        <w:spacing w:after="160" w:line="259" w:lineRule="auto"/>
        <w:ind w:left="255"/>
        <w:rPr>
          <w:rFonts w:ascii="Arial" w:eastAsiaTheme="minorHAnsi" w:hAnsi="Arial" w:cs="Arial"/>
          <w:szCs w:val="22"/>
        </w:rPr>
      </w:pPr>
      <w:r w:rsidRPr="001A065C">
        <w:rPr>
          <w:rFonts w:ascii="Arial" w:eastAsiaTheme="minorHAnsi" w:hAnsi="Arial" w:cs="Arial"/>
          <w:b/>
          <w:bCs/>
          <w:szCs w:val="22"/>
        </w:rPr>
        <w:t xml:space="preserve">[Bidders][Offerors] </w:t>
      </w:r>
      <w:r w:rsidRPr="001A065C">
        <w:rPr>
          <w:rFonts w:ascii="Arial" w:eastAsiaTheme="minorHAnsi" w:hAnsi="Arial" w:cs="Arial"/>
          <w:szCs w:val="22"/>
        </w:rPr>
        <w:t xml:space="preserve">must present the information required above </w:t>
      </w:r>
      <w:r w:rsidRPr="001A065C">
        <w:rPr>
          <w:rFonts w:ascii="Arial" w:eastAsiaTheme="minorHAnsi" w:hAnsi="Arial" w:cs="Arial"/>
          <w:b/>
          <w:bCs/>
          <w:szCs w:val="22"/>
        </w:rPr>
        <w:t xml:space="preserve">[as a matter of responsiveness] [with initial proposals] [prior to contract award] </w:t>
      </w:r>
      <w:r w:rsidRPr="001A065C">
        <w:rPr>
          <w:rFonts w:ascii="Arial" w:eastAsiaTheme="minorHAnsi" w:hAnsi="Arial" w:cs="Arial"/>
          <w:szCs w:val="22"/>
        </w:rPr>
        <w:t>(see 49 CFR 26.53(3)).</w:t>
      </w:r>
    </w:p>
    <w:p w14:paraId="7BAAF703" w14:textId="77777777" w:rsidR="009755E3" w:rsidRPr="00AE5D33" w:rsidRDefault="009755E3" w:rsidP="009755E3">
      <w:pPr>
        <w:spacing w:after="160" w:line="259" w:lineRule="auto"/>
        <w:rPr>
          <w:rFonts w:ascii="Arial" w:eastAsiaTheme="minorHAnsi" w:hAnsi="Arial" w:cs="Arial"/>
          <w:szCs w:val="22"/>
        </w:rPr>
      </w:pPr>
      <w:r w:rsidRPr="00AE5D33">
        <w:rPr>
          <w:rFonts w:ascii="Arial" w:eastAsiaTheme="minorHAnsi" w:hAnsi="Arial" w:cs="Arial"/>
          <w:b/>
          <w:bCs/>
          <w:i/>
          <w:iCs/>
          <w:szCs w:val="22"/>
        </w:rPr>
        <w:t xml:space="preserve">{If no separate contract goal has been established, use the </w:t>
      </w:r>
      <w:r w:rsidRPr="001A065C">
        <w:rPr>
          <w:rFonts w:ascii="Arial" w:eastAsiaTheme="minorHAnsi" w:hAnsi="Arial" w:cs="Arial"/>
          <w:b/>
          <w:bCs/>
          <w:i/>
          <w:iCs/>
          <w:szCs w:val="22"/>
        </w:rPr>
        <w:t>following}</w:t>
      </w:r>
      <w:r w:rsidRPr="001A065C">
        <w:rPr>
          <w:rFonts w:ascii="Arial" w:eastAsiaTheme="minorHAnsi" w:hAnsi="Arial" w:cs="Arial"/>
          <w:szCs w:val="22"/>
        </w:rPr>
        <w:t xml:space="preserve"> The</w:t>
      </w:r>
      <w:r w:rsidRPr="00AE5D33">
        <w:rPr>
          <w:rFonts w:ascii="Arial" w:eastAsiaTheme="minorHAnsi" w:hAnsi="Arial" w:cs="Arial"/>
          <w:szCs w:val="22"/>
        </w:rPr>
        <w:t xml:space="preserve"> successful bidder/offeror will be required to report its DBE participation obtained through race-neutral means throughout the period of performance.</w:t>
      </w:r>
    </w:p>
    <w:p w14:paraId="68D32752" w14:textId="77777777" w:rsidR="009755E3" w:rsidRPr="00AE5D33" w:rsidRDefault="009755E3" w:rsidP="009755E3">
      <w:pPr>
        <w:numPr>
          <w:ilvl w:val="0"/>
          <w:numId w:val="30"/>
        </w:numPr>
        <w:spacing w:after="160" w:line="259" w:lineRule="auto"/>
        <w:rPr>
          <w:rFonts w:ascii="Arial" w:eastAsiaTheme="minorHAnsi" w:hAnsi="Arial" w:cs="Arial"/>
          <w:szCs w:val="22"/>
        </w:rPr>
      </w:pPr>
      <w:r w:rsidRPr="00AE5D33">
        <w:rPr>
          <w:rFonts w:ascii="Arial" w:eastAsiaTheme="minorHAnsi" w:hAnsi="Arial" w:cs="Arial"/>
          <w:szCs w:val="22"/>
        </w:rPr>
        <w:lastRenderedPageBreak/>
        <w:t xml:space="preserve">The contractor is required to pay its subcontractors performing work related to this contract for satisfactory performance of that work no later than 30 days after the contractor’s receipt of payment for that work from the </w:t>
      </w:r>
      <w:r w:rsidRPr="00AE5D33">
        <w:rPr>
          <w:rFonts w:ascii="Arial" w:eastAsiaTheme="minorHAnsi" w:hAnsi="Arial" w:cs="Arial"/>
          <w:b/>
          <w:bCs/>
          <w:szCs w:val="22"/>
        </w:rPr>
        <w:t xml:space="preserve">{insert agency name}. </w:t>
      </w:r>
      <w:r w:rsidRPr="00AE5D33">
        <w:rPr>
          <w:rFonts w:ascii="Arial" w:eastAsiaTheme="minorHAnsi" w:hAnsi="Arial" w:cs="Arial"/>
          <w:szCs w:val="22"/>
        </w:rPr>
        <w:t xml:space="preserve">In addition, </w:t>
      </w:r>
      <w:r w:rsidRPr="00AE5D33">
        <w:rPr>
          <w:rFonts w:ascii="Arial" w:eastAsiaTheme="minorHAnsi" w:hAnsi="Arial" w:cs="Arial"/>
          <w:b/>
          <w:bCs/>
          <w:szCs w:val="22"/>
        </w:rPr>
        <w:t>[the contractor may not hold retainage from its subcontractors.] [is required to return any retainage payments to those subcontractors within 30 days after the subcontractor's work related to this contract is satisfactorily completed.] [is required to return any retainage payments to those subcontractors within 30 days after incremental acceptance of the subcontractor’s work by the {insert agency name} and contractor’s receipt of the partial retainage payment related to the subcontractor’s work.]</w:t>
      </w:r>
    </w:p>
    <w:p w14:paraId="07987119" w14:textId="77777777" w:rsidR="009755E3" w:rsidRPr="00AE5D33" w:rsidRDefault="009755E3" w:rsidP="009755E3">
      <w:pPr>
        <w:numPr>
          <w:ilvl w:val="0"/>
          <w:numId w:val="30"/>
        </w:numPr>
        <w:spacing w:after="160" w:line="259" w:lineRule="auto"/>
        <w:rPr>
          <w:rFonts w:ascii="Arial" w:eastAsiaTheme="minorHAnsi" w:hAnsi="Arial" w:cs="Arial"/>
          <w:szCs w:val="22"/>
        </w:rPr>
      </w:pPr>
      <w:r w:rsidRPr="00AE5D33">
        <w:rPr>
          <w:rFonts w:ascii="Arial" w:eastAsiaTheme="minorHAnsi" w:hAnsi="Arial" w:cs="Arial"/>
          <w:szCs w:val="22"/>
        </w:rPr>
        <w:t xml:space="preserve">The contractor must promptly notify </w:t>
      </w:r>
      <w:r w:rsidRPr="00AE5D33">
        <w:rPr>
          <w:rFonts w:ascii="Arial" w:eastAsiaTheme="minorHAnsi" w:hAnsi="Arial" w:cs="Arial"/>
          <w:b/>
          <w:bCs/>
          <w:szCs w:val="22"/>
        </w:rPr>
        <w:t>{insert agency name}</w:t>
      </w:r>
      <w:r w:rsidRPr="00AE5D33">
        <w:rPr>
          <w:rFonts w:ascii="Arial" w:eastAsiaTheme="minorHAnsi" w:hAnsi="Arial" w:cs="Arial"/>
          <w:szCs w:val="22"/>
        </w:rPr>
        <w:t xml:space="preserve">, whenever a DBE subcontractor performing work related to this contract is terminated or fails to complete its </w:t>
      </w:r>
      <w:proofErr w:type="gramStart"/>
      <w:r w:rsidRPr="00AE5D33">
        <w:rPr>
          <w:rFonts w:ascii="Arial" w:eastAsiaTheme="minorHAnsi" w:hAnsi="Arial" w:cs="Arial"/>
          <w:szCs w:val="22"/>
        </w:rPr>
        <w:t>work, and</w:t>
      </w:r>
      <w:proofErr w:type="gramEnd"/>
      <w:r w:rsidRPr="00AE5D33">
        <w:rPr>
          <w:rFonts w:ascii="Arial" w:eastAsiaTheme="minorHAnsi" w:hAnsi="Arial" w:cs="Arial"/>
          <w:szCs w:val="22"/>
        </w:rPr>
        <w:t xml:space="preserve"> must make good faith efforts to engage another DBE subcontractor to perform at least the same amount of work. The contractor may not terminate any DBE subcontractor and perform that work through its own forces or those of an affiliate without prior written consent of </w:t>
      </w:r>
      <w:r w:rsidRPr="00AE5D33">
        <w:rPr>
          <w:rFonts w:ascii="Arial" w:eastAsiaTheme="minorHAnsi" w:hAnsi="Arial" w:cs="Arial"/>
          <w:b/>
          <w:bCs/>
          <w:szCs w:val="22"/>
        </w:rPr>
        <w:t>{insert agency name}.</w:t>
      </w:r>
    </w:p>
    <w:bookmarkEnd w:id="3"/>
    <w:p w14:paraId="7E378CAB" w14:textId="77777777" w:rsidR="009755E3" w:rsidRPr="001A065C" w:rsidRDefault="009755E3" w:rsidP="009755E3">
      <w:pPr>
        <w:rPr>
          <w:rFonts w:ascii="Arial" w:hAnsi="Arial" w:cs="Arial"/>
          <w:szCs w:val="22"/>
        </w:rPr>
      </w:pPr>
    </w:p>
    <w:p w14:paraId="341C6BFD" w14:textId="77777777" w:rsidR="009755E3" w:rsidRDefault="009755E3" w:rsidP="009755E3">
      <w:pPr>
        <w:rPr>
          <w:rFonts w:ascii="Arial" w:hAnsi="Arial" w:cs="Arial"/>
          <w:szCs w:val="22"/>
        </w:rPr>
      </w:pPr>
    </w:p>
    <w:p w14:paraId="0CA3F608" w14:textId="77777777" w:rsidR="00D874DC" w:rsidRDefault="00D874DC" w:rsidP="009755E3">
      <w:pPr>
        <w:rPr>
          <w:rFonts w:ascii="Arial" w:hAnsi="Arial" w:cs="Arial"/>
          <w:szCs w:val="22"/>
        </w:rPr>
      </w:pPr>
    </w:p>
    <w:p w14:paraId="3A0E6356" w14:textId="77777777" w:rsidR="00D874DC" w:rsidRDefault="00D874DC" w:rsidP="00D874DC">
      <w:pPr>
        <w:jc w:val="center"/>
        <w:rPr>
          <w:rFonts w:ascii="Arial" w:hAnsi="Arial" w:cs="Arial"/>
          <w:b/>
        </w:rPr>
      </w:pPr>
    </w:p>
    <w:p w14:paraId="5505BA00" w14:textId="77777777" w:rsidR="00D874DC" w:rsidRPr="00186C54" w:rsidRDefault="00D874DC" w:rsidP="00D874DC">
      <w:pPr>
        <w:jc w:val="center"/>
        <w:rPr>
          <w:rFonts w:ascii="Arial" w:hAnsi="Arial" w:cs="Arial"/>
          <w:b/>
          <w:u w:val="single"/>
        </w:rPr>
      </w:pPr>
      <w:r w:rsidRPr="00186C54">
        <w:rPr>
          <w:rFonts w:ascii="Arial" w:hAnsi="Arial" w:cs="Arial"/>
          <w:b/>
          <w:u w:val="single"/>
        </w:rPr>
        <w:t>FLY AMERICA</w:t>
      </w:r>
    </w:p>
    <w:p w14:paraId="57BD7115" w14:textId="77777777" w:rsidR="00D874DC" w:rsidRPr="00186C54" w:rsidRDefault="00D874DC" w:rsidP="00D874DC">
      <w:pPr>
        <w:jc w:val="center"/>
        <w:rPr>
          <w:rFonts w:ascii="Arial" w:hAnsi="Arial" w:cs="Arial"/>
          <w:b/>
        </w:rPr>
      </w:pPr>
      <w:r w:rsidRPr="00186C54">
        <w:rPr>
          <w:rFonts w:ascii="Arial" w:hAnsi="Arial" w:cs="Arial"/>
          <w:b/>
        </w:rPr>
        <w:t>49 U.S.C. §</w:t>
      </w:r>
      <w:proofErr w:type="gramStart"/>
      <w:r w:rsidRPr="00186C54">
        <w:rPr>
          <w:rFonts w:ascii="Arial" w:hAnsi="Arial" w:cs="Arial"/>
          <w:b/>
        </w:rPr>
        <w:t>40118,  41</w:t>
      </w:r>
      <w:proofErr w:type="gramEnd"/>
      <w:r w:rsidRPr="00186C54">
        <w:rPr>
          <w:rFonts w:ascii="Arial" w:hAnsi="Arial" w:cs="Arial"/>
          <w:b/>
        </w:rPr>
        <w:t xml:space="preserve"> C.F.R. Part 301-10</w:t>
      </w:r>
    </w:p>
    <w:p w14:paraId="19A81FBA" w14:textId="77777777" w:rsidR="00D874DC" w:rsidRPr="00186C54" w:rsidRDefault="00D874DC" w:rsidP="00D874DC">
      <w:pPr>
        <w:jc w:val="center"/>
        <w:rPr>
          <w:rFonts w:ascii="Arial" w:hAnsi="Arial" w:cs="Arial"/>
          <w:b/>
        </w:rPr>
      </w:pPr>
      <w:r w:rsidRPr="00186C54">
        <w:rPr>
          <w:rFonts w:ascii="Arial" w:hAnsi="Arial" w:cs="Arial"/>
          <w:b/>
        </w:rPr>
        <w:t>48 C.F.R. Part 47.4</w:t>
      </w:r>
    </w:p>
    <w:p w14:paraId="61D5E807" w14:textId="77777777" w:rsidR="00D874DC" w:rsidRPr="0017699B" w:rsidRDefault="00D874DC" w:rsidP="00D874DC">
      <w:pPr>
        <w:autoSpaceDE w:val="0"/>
        <w:autoSpaceDN w:val="0"/>
        <w:adjustRightInd w:val="0"/>
        <w:rPr>
          <w:rFonts w:eastAsiaTheme="minorHAnsi"/>
          <w:color w:val="000000"/>
          <w:sz w:val="24"/>
          <w:szCs w:val="24"/>
        </w:rPr>
      </w:pPr>
      <w:bookmarkStart w:id="4" w:name="BM8"/>
      <w:bookmarkEnd w:id="4"/>
    </w:p>
    <w:p w14:paraId="66333CFE" w14:textId="77777777" w:rsidR="00D874DC" w:rsidRPr="00D874DC" w:rsidRDefault="00D874DC" w:rsidP="00D874DC">
      <w:pPr>
        <w:autoSpaceDE w:val="0"/>
        <w:autoSpaceDN w:val="0"/>
        <w:adjustRightInd w:val="0"/>
        <w:rPr>
          <w:rFonts w:ascii="Arial" w:eastAsiaTheme="minorHAnsi" w:hAnsi="Arial" w:cs="Arial"/>
          <w:color w:val="000000"/>
          <w:szCs w:val="22"/>
        </w:rPr>
      </w:pPr>
      <w:r w:rsidRPr="0017699B">
        <w:rPr>
          <w:rFonts w:ascii="Arial" w:eastAsiaTheme="minorHAnsi" w:hAnsi="Arial" w:cs="Arial"/>
          <w:b/>
          <w:bCs/>
          <w:color w:val="000000"/>
          <w:szCs w:val="22"/>
        </w:rPr>
        <w:t xml:space="preserve">Applicability </w:t>
      </w:r>
      <w:r w:rsidRPr="0017699B">
        <w:rPr>
          <w:rFonts w:ascii="Arial" w:eastAsiaTheme="minorHAnsi" w:hAnsi="Arial" w:cs="Arial"/>
          <w:color w:val="000000"/>
          <w:szCs w:val="22"/>
        </w:rPr>
        <w:t xml:space="preserve"> </w:t>
      </w:r>
    </w:p>
    <w:p w14:paraId="56B7BE0E" w14:textId="77777777" w:rsidR="00D874DC" w:rsidRPr="00D874DC" w:rsidRDefault="00D874DC" w:rsidP="00D874DC">
      <w:pPr>
        <w:autoSpaceDE w:val="0"/>
        <w:autoSpaceDN w:val="0"/>
        <w:adjustRightInd w:val="0"/>
        <w:rPr>
          <w:rFonts w:ascii="Arial" w:eastAsiaTheme="minorHAnsi" w:hAnsi="Arial" w:cs="Arial"/>
          <w:color w:val="000000"/>
          <w:szCs w:val="22"/>
        </w:rPr>
      </w:pPr>
      <w:r w:rsidRPr="00D874DC">
        <w:rPr>
          <w:rFonts w:ascii="Arial" w:eastAsiaTheme="minorHAnsi" w:hAnsi="Arial" w:cs="Arial"/>
          <w:color w:val="000000"/>
          <w:szCs w:val="22"/>
        </w:rPr>
        <w:t>A</w:t>
      </w:r>
      <w:r w:rsidRPr="0017699B">
        <w:rPr>
          <w:rFonts w:ascii="Arial" w:eastAsiaTheme="minorHAnsi" w:hAnsi="Arial" w:cs="Arial"/>
          <w:color w:val="000000"/>
          <w:szCs w:val="22"/>
        </w:rPr>
        <w:t xml:space="preserve">ll contracts involving transportation of persons or property, by air between the U.S. and/or places outside the U.S. </w:t>
      </w:r>
    </w:p>
    <w:p w14:paraId="6202FA7F" w14:textId="77777777" w:rsidR="00D874DC" w:rsidRPr="00D874DC" w:rsidRDefault="00D874DC" w:rsidP="00D874DC">
      <w:pPr>
        <w:autoSpaceDE w:val="0"/>
        <w:autoSpaceDN w:val="0"/>
        <w:adjustRightInd w:val="0"/>
        <w:rPr>
          <w:rFonts w:ascii="Arial" w:eastAsiaTheme="minorHAnsi" w:hAnsi="Arial" w:cs="Arial"/>
          <w:color w:val="000000"/>
          <w:szCs w:val="22"/>
        </w:rPr>
      </w:pPr>
    </w:p>
    <w:p w14:paraId="2750CB0E" w14:textId="77777777" w:rsidR="00D874DC" w:rsidRPr="0017699B" w:rsidRDefault="00D874DC" w:rsidP="00D874DC">
      <w:pPr>
        <w:autoSpaceDE w:val="0"/>
        <w:autoSpaceDN w:val="0"/>
        <w:adjustRightInd w:val="0"/>
        <w:rPr>
          <w:rFonts w:ascii="Arial" w:eastAsiaTheme="minorHAnsi" w:hAnsi="Arial" w:cs="Arial"/>
          <w:color w:val="000000"/>
          <w:szCs w:val="22"/>
        </w:rPr>
      </w:pPr>
      <w:r w:rsidRPr="0017699B">
        <w:rPr>
          <w:rFonts w:ascii="Arial" w:eastAsiaTheme="minorHAnsi" w:hAnsi="Arial" w:cs="Arial"/>
          <w:color w:val="000000"/>
          <w:szCs w:val="22"/>
        </w:rPr>
        <w:t xml:space="preserve">These requirements do not apply to micro-purchases ($10,000 or less, except for construction contracts over $2,000). </w:t>
      </w:r>
    </w:p>
    <w:p w14:paraId="618AA7A8" w14:textId="77777777" w:rsidR="00D874DC" w:rsidRPr="00D874DC" w:rsidRDefault="00D874DC" w:rsidP="00D874DC">
      <w:pPr>
        <w:rPr>
          <w:rFonts w:ascii="Arial" w:eastAsiaTheme="minorHAnsi" w:hAnsi="Arial" w:cs="Arial"/>
          <w:color w:val="000000"/>
          <w:szCs w:val="22"/>
        </w:rPr>
      </w:pPr>
    </w:p>
    <w:p w14:paraId="1F4ED47D" w14:textId="77777777" w:rsidR="00D874DC" w:rsidRPr="00D874DC" w:rsidRDefault="00D874DC" w:rsidP="00D874DC">
      <w:pPr>
        <w:rPr>
          <w:rFonts w:ascii="Arial" w:hAnsi="Arial" w:cs="Arial"/>
          <w:szCs w:val="22"/>
        </w:rPr>
      </w:pPr>
      <w:r w:rsidRPr="00D874DC">
        <w:rPr>
          <w:rFonts w:ascii="Arial" w:eastAsiaTheme="minorHAnsi" w:hAnsi="Arial" w:cs="Arial"/>
          <w:color w:val="000000"/>
          <w:szCs w:val="22"/>
        </w:rPr>
        <w:t>Contractor shall comply with 49 USC 40118 (the “Fly America” Act) in accordance with General Services Administration regulations 41 CFR 301-10, stating that recipients and subrecipients of Federal funds and their contractors are required to use US Flag air carriers for US Government-financed international air travel and transportation of their personal effects or property, to the extent such service is available, unless travel by foreign air carrier is a matter of necessity, as defined by the Fly America Act. Contractor shall submit, if a foreign air carrier was used, an appropriate certification or memorandum adequately explaining why service by a US flag air carrier was not available or why it was necessary to use a foreign air carrier and shall, in any event, provide a certificate of compliance with the Fly America requirements. Contractor shall include the requirements of this section in all subcontracts that may involve international air transportation.</w:t>
      </w:r>
    </w:p>
    <w:p w14:paraId="5B9103C0" w14:textId="77777777" w:rsidR="00D874DC" w:rsidRDefault="00D874DC" w:rsidP="009755E3">
      <w:pPr>
        <w:rPr>
          <w:rFonts w:ascii="Arial" w:hAnsi="Arial" w:cs="Arial"/>
          <w:szCs w:val="22"/>
        </w:rPr>
      </w:pPr>
    </w:p>
    <w:p w14:paraId="05A5B2BF" w14:textId="77777777" w:rsidR="00D874DC" w:rsidRDefault="00D874DC" w:rsidP="009755E3">
      <w:pPr>
        <w:rPr>
          <w:rFonts w:ascii="Arial" w:hAnsi="Arial" w:cs="Arial"/>
          <w:szCs w:val="22"/>
        </w:rPr>
      </w:pPr>
    </w:p>
    <w:p w14:paraId="2EA2C7A7" w14:textId="77777777" w:rsidR="00D874DC" w:rsidRPr="001A065C" w:rsidRDefault="00D874DC" w:rsidP="009755E3">
      <w:pPr>
        <w:rPr>
          <w:rFonts w:ascii="Arial" w:hAnsi="Arial" w:cs="Arial"/>
          <w:szCs w:val="22"/>
        </w:rPr>
      </w:pPr>
    </w:p>
    <w:p w14:paraId="4167AA18" w14:textId="77777777" w:rsidR="009755E3" w:rsidRPr="001A065C" w:rsidRDefault="009755E3" w:rsidP="009755E3">
      <w:pPr>
        <w:rPr>
          <w:rFonts w:ascii="Arial" w:hAnsi="Arial" w:cs="Arial"/>
          <w:szCs w:val="22"/>
        </w:rPr>
      </w:pPr>
    </w:p>
    <w:p w14:paraId="40F524C0" w14:textId="77777777" w:rsidR="009755E3" w:rsidRPr="00AE5D33" w:rsidRDefault="009755E3" w:rsidP="009755E3">
      <w:pPr>
        <w:autoSpaceDE w:val="0"/>
        <w:autoSpaceDN w:val="0"/>
        <w:adjustRightInd w:val="0"/>
        <w:jc w:val="center"/>
        <w:rPr>
          <w:rFonts w:ascii="Arial" w:hAnsi="Arial" w:cs="Arial"/>
          <w:color w:val="000000"/>
          <w:szCs w:val="22"/>
        </w:rPr>
      </w:pPr>
      <w:bookmarkStart w:id="5" w:name="_Hlk160465906"/>
      <w:r w:rsidRPr="00AE5D33">
        <w:rPr>
          <w:rFonts w:ascii="Arial" w:hAnsi="Arial" w:cs="Arial"/>
          <w:b/>
          <w:bCs/>
          <w:color w:val="000000"/>
          <w:szCs w:val="22"/>
        </w:rPr>
        <w:t>PROGRAM FRAUD AND FALSE OR FRAUDULENT STATEMENTS AND RELATED ACTS</w:t>
      </w:r>
    </w:p>
    <w:p w14:paraId="178F9EE9" w14:textId="77777777" w:rsidR="009755E3" w:rsidRPr="00AE5D33" w:rsidRDefault="009755E3" w:rsidP="009755E3">
      <w:pPr>
        <w:autoSpaceDE w:val="0"/>
        <w:autoSpaceDN w:val="0"/>
        <w:adjustRightInd w:val="0"/>
        <w:jc w:val="center"/>
        <w:rPr>
          <w:rFonts w:ascii="Arial" w:hAnsi="Arial" w:cs="Arial"/>
          <w:color w:val="000000"/>
          <w:szCs w:val="22"/>
        </w:rPr>
      </w:pPr>
      <w:r w:rsidRPr="00AE5D33">
        <w:rPr>
          <w:rFonts w:ascii="Arial" w:hAnsi="Arial" w:cs="Arial"/>
          <w:color w:val="000000"/>
          <w:szCs w:val="22"/>
        </w:rPr>
        <w:t>49 U.S.C. § 5323(l) (1), 31 U.S.C. §§ 3801-3812</w:t>
      </w:r>
    </w:p>
    <w:p w14:paraId="7BD01D38" w14:textId="77777777" w:rsidR="009755E3" w:rsidRPr="00AE5D33" w:rsidRDefault="009755E3" w:rsidP="009755E3">
      <w:pPr>
        <w:autoSpaceDE w:val="0"/>
        <w:autoSpaceDN w:val="0"/>
        <w:adjustRightInd w:val="0"/>
        <w:jc w:val="center"/>
        <w:rPr>
          <w:rFonts w:ascii="Arial" w:hAnsi="Arial" w:cs="Arial"/>
          <w:color w:val="000000"/>
          <w:szCs w:val="22"/>
        </w:rPr>
      </w:pPr>
      <w:r w:rsidRPr="00AE5D33">
        <w:rPr>
          <w:rFonts w:ascii="Arial" w:hAnsi="Arial" w:cs="Arial"/>
          <w:color w:val="000000"/>
          <w:szCs w:val="22"/>
        </w:rPr>
        <w:t>18 U.S.C. § 1001, 49 C.F.R. part 31</w:t>
      </w:r>
    </w:p>
    <w:p w14:paraId="79FDDF9B" w14:textId="77777777" w:rsidR="009755E3" w:rsidRPr="00AE5D33" w:rsidRDefault="009755E3" w:rsidP="009755E3">
      <w:pPr>
        <w:autoSpaceDE w:val="0"/>
        <w:autoSpaceDN w:val="0"/>
        <w:adjustRightInd w:val="0"/>
        <w:rPr>
          <w:rFonts w:ascii="Arial" w:hAnsi="Arial" w:cs="Arial"/>
          <w:color w:val="000000"/>
          <w:szCs w:val="22"/>
          <w:u w:val="single"/>
        </w:rPr>
      </w:pPr>
      <w:r w:rsidRPr="00AE5D33">
        <w:rPr>
          <w:rFonts w:ascii="Arial" w:hAnsi="Arial" w:cs="Arial"/>
          <w:b/>
          <w:bCs/>
          <w:color w:val="000000"/>
          <w:szCs w:val="22"/>
          <w:u w:val="single"/>
        </w:rPr>
        <w:t xml:space="preserve">Applicability to Contracts </w:t>
      </w:r>
    </w:p>
    <w:p w14:paraId="1B783DAA" w14:textId="77777777" w:rsidR="009755E3" w:rsidRPr="00AE5D33" w:rsidRDefault="009755E3" w:rsidP="009755E3">
      <w:pPr>
        <w:rPr>
          <w:rFonts w:ascii="Arial" w:hAnsi="Arial" w:cs="Arial"/>
          <w:szCs w:val="22"/>
        </w:rPr>
      </w:pPr>
      <w:r w:rsidRPr="00AE5D33">
        <w:rPr>
          <w:rFonts w:ascii="Arial" w:hAnsi="Arial" w:cs="Arial"/>
          <w:szCs w:val="22"/>
        </w:rPr>
        <w:t>The Program Fraud clause applies to all third-party contracts that are federally funded.</w:t>
      </w:r>
    </w:p>
    <w:p w14:paraId="6EE25C13" w14:textId="77777777" w:rsidR="009755E3" w:rsidRPr="00AE5D33" w:rsidRDefault="009755E3" w:rsidP="009755E3">
      <w:pPr>
        <w:rPr>
          <w:rFonts w:ascii="Arial" w:hAnsi="Arial" w:cs="Arial"/>
          <w:szCs w:val="22"/>
        </w:rPr>
      </w:pPr>
    </w:p>
    <w:p w14:paraId="7CF34361" w14:textId="77777777" w:rsidR="009755E3" w:rsidRPr="00AE5D33" w:rsidRDefault="009755E3" w:rsidP="009755E3">
      <w:pPr>
        <w:autoSpaceDE w:val="0"/>
        <w:autoSpaceDN w:val="0"/>
        <w:adjustRightInd w:val="0"/>
        <w:rPr>
          <w:rFonts w:ascii="Arial" w:hAnsi="Arial" w:cs="Arial"/>
          <w:color w:val="000000"/>
          <w:szCs w:val="22"/>
          <w:u w:val="single"/>
        </w:rPr>
      </w:pPr>
      <w:r w:rsidRPr="00AE5D33">
        <w:rPr>
          <w:rFonts w:ascii="Arial" w:hAnsi="Arial" w:cs="Arial"/>
          <w:b/>
          <w:bCs/>
          <w:color w:val="000000"/>
          <w:szCs w:val="22"/>
          <w:u w:val="single"/>
        </w:rPr>
        <w:t xml:space="preserve">Flow Down </w:t>
      </w:r>
    </w:p>
    <w:p w14:paraId="1B6CD175" w14:textId="77777777" w:rsidR="009755E3" w:rsidRPr="00AE5D33" w:rsidRDefault="009755E3" w:rsidP="009755E3">
      <w:pPr>
        <w:rPr>
          <w:rFonts w:ascii="Arial" w:hAnsi="Arial" w:cs="Arial"/>
          <w:szCs w:val="22"/>
        </w:rPr>
      </w:pPr>
      <w:r w:rsidRPr="00AE5D33">
        <w:rPr>
          <w:rFonts w:ascii="Arial" w:hAnsi="Arial" w:cs="Arial"/>
          <w:szCs w:val="22"/>
        </w:rPr>
        <w:t>The Program Fraud clause extends to all third-party contractors and their contracts at every tier and subrecipients and their subcontracts at every tier. These requirements flow down to contractors and subcontractors who make, present, or submit covered claims and statements.</w:t>
      </w:r>
    </w:p>
    <w:p w14:paraId="38AC3AAA" w14:textId="77777777" w:rsidR="009755E3" w:rsidRPr="001A065C" w:rsidRDefault="009755E3" w:rsidP="009755E3">
      <w:pPr>
        <w:autoSpaceDE w:val="0"/>
        <w:autoSpaceDN w:val="0"/>
        <w:adjustRightInd w:val="0"/>
        <w:rPr>
          <w:rFonts w:ascii="Arial" w:hAnsi="Arial" w:cs="Arial"/>
          <w:b/>
          <w:bCs/>
          <w:color w:val="000000"/>
          <w:szCs w:val="22"/>
        </w:rPr>
      </w:pPr>
    </w:p>
    <w:p w14:paraId="42535856" w14:textId="77777777" w:rsidR="009755E3" w:rsidRPr="00AE5D33" w:rsidRDefault="009755E3" w:rsidP="009755E3">
      <w:pPr>
        <w:autoSpaceDE w:val="0"/>
        <w:autoSpaceDN w:val="0"/>
        <w:adjustRightInd w:val="0"/>
        <w:rPr>
          <w:rFonts w:ascii="Arial" w:hAnsi="Arial" w:cs="Arial"/>
          <w:color w:val="000000"/>
          <w:szCs w:val="22"/>
        </w:rPr>
      </w:pPr>
      <w:r w:rsidRPr="00AE5D33">
        <w:rPr>
          <w:rFonts w:ascii="Arial" w:hAnsi="Arial" w:cs="Arial"/>
          <w:b/>
          <w:bCs/>
          <w:color w:val="000000"/>
          <w:szCs w:val="22"/>
        </w:rPr>
        <w:t xml:space="preserve">Program Fraud and False or Fraudulent Statements or Related Acts </w:t>
      </w:r>
    </w:p>
    <w:p w14:paraId="1270A726" w14:textId="77777777" w:rsidR="009755E3" w:rsidRPr="00AE5D33" w:rsidRDefault="009755E3" w:rsidP="009755E3">
      <w:pPr>
        <w:autoSpaceDE w:val="0"/>
        <w:autoSpaceDN w:val="0"/>
        <w:adjustRightInd w:val="0"/>
        <w:rPr>
          <w:rFonts w:ascii="Arial" w:hAnsi="Arial" w:cs="Arial"/>
          <w:color w:val="000000"/>
          <w:szCs w:val="22"/>
        </w:rPr>
      </w:pPr>
      <w:r w:rsidRPr="00AE5D33">
        <w:rPr>
          <w:rFonts w:ascii="Arial" w:hAnsi="Arial" w:cs="Arial"/>
          <w:color w:val="000000"/>
          <w:szCs w:val="22"/>
        </w:rPr>
        <w:lastRenderedPageBreak/>
        <w:t xml:space="preserve">The Contractor acknowledges that the provisions of the Program Fraud Civil Remedies Act of 1986, as amended, 31 U.S.C. § 3801 </w:t>
      </w:r>
      <w:r w:rsidRPr="00AE5D33">
        <w:rPr>
          <w:rFonts w:ascii="Arial" w:hAnsi="Arial" w:cs="Arial"/>
          <w:i/>
          <w:iCs/>
          <w:color w:val="000000"/>
          <w:szCs w:val="22"/>
        </w:rPr>
        <w:t>et seq</w:t>
      </w:r>
      <w:r w:rsidRPr="00AE5D33">
        <w:rPr>
          <w:rFonts w:ascii="Arial" w:hAnsi="Arial" w:cs="Arial"/>
          <w:color w:val="000000"/>
          <w:szCs w:val="22"/>
        </w:rPr>
        <w:t xml:space="preserve">. and U.S. DOT regulations, "Program Fraud Civil Remedies," 49 C.F.R. part 31, apply to its actions pertaining to this Project. Upon execution of the underlying contract, the Contractor certifies or affirms the truthfulness and accuracy of any statement it has made, it makes, it may make, or causes to be made, pertaining to the underlying contract or the FTA assisted project for which this contract work is being performed. In addition to other penalties that may be applicable, the Contractor further acknowledges that if it makes, or causes to be made, a false, fictitious, or fraudulent claim, statement, submission, or certification, the Federal Government reserves the right to impose the penalties of the Program Fraud Civil Remedies Act of 1986 on the Contractor to the extent the Federal Government deems appropriate. </w:t>
      </w:r>
    </w:p>
    <w:p w14:paraId="06C9105C" w14:textId="77777777" w:rsidR="009755E3" w:rsidRPr="001A065C" w:rsidRDefault="009755E3" w:rsidP="009755E3">
      <w:pPr>
        <w:autoSpaceDE w:val="0"/>
        <w:autoSpaceDN w:val="0"/>
        <w:adjustRightInd w:val="0"/>
        <w:rPr>
          <w:rFonts w:ascii="Arial" w:hAnsi="Arial" w:cs="Arial"/>
          <w:color w:val="000000"/>
          <w:szCs w:val="22"/>
        </w:rPr>
      </w:pPr>
    </w:p>
    <w:p w14:paraId="6A854BB2" w14:textId="77777777" w:rsidR="009755E3" w:rsidRPr="00AE5D33" w:rsidRDefault="009755E3" w:rsidP="009755E3">
      <w:pPr>
        <w:autoSpaceDE w:val="0"/>
        <w:autoSpaceDN w:val="0"/>
        <w:adjustRightInd w:val="0"/>
        <w:rPr>
          <w:rFonts w:ascii="Arial" w:hAnsi="Arial" w:cs="Arial"/>
          <w:color w:val="000000"/>
          <w:szCs w:val="22"/>
        </w:rPr>
      </w:pPr>
      <w:r w:rsidRPr="00AE5D33">
        <w:rPr>
          <w:rFonts w:ascii="Arial" w:hAnsi="Arial" w:cs="Arial"/>
          <w:color w:val="000000"/>
          <w:szCs w:val="22"/>
        </w:rPr>
        <w:t xml:space="preserve">The Contractor also acknowledges that if it makes, or causes to be made, a false, fictitious, or fraudulent claim, statement, submission, or certification to the Federal Government under a contract connected with a project that is financed in whole or in part with Federal assistance originally awarded by FTA under the authority of 49 U.S.C. chapter 53, the Government reserves the right to impose the penalties of 18 U.S.C. § 1001 and 49 U.S.C. § 5323(l) on the Contractor, to the extent the Federal Government deems appropriate. </w:t>
      </w:r>
    </w:p>
    <w:p w14:paraId="16B5E74C" w14:textId="77777777" w:rsidR="009755E3" w:rsidRPr="001A065C" w:rsidRDefault="009755E3" w:rsidP="009755E3">
      <w:pPr>
        <w:rPr>
          <w:rFonts w:ascii="Arial" w:hAnsi="Arial" w:cs="Arial"/>
          <w:szCs w:val="22"/>
        </w:rPr>
      </w:pPr>
    </w:p>
    <w:p w14:paraId="5B771D35" w14:textId="77777777" w:rsidR="009755E3" w:rsidRPr="00AE5D33" w:rsidRDefault="009755E3" w:rsidP="009755E3">
      <w:pPr>
        <w:rPr>
          <w:rFonts w:ascii="Arial" w:hAnsi="Arial" w:cs="Arial"/>
          <w:szCs w:val="22"/>
        </w:rPr>
      </w:pPr>
      <w:r w:rsidRPr="00AE5D33">
        <w:rPr>
          <w:rFonts w:ascii="Arial" w:hAnsi="Arial" w:cs="Arial"/>
          <w:szCs w:val="22"/>
        </w:rPr>
        <w:t>The Contractor agrees to include the above two clauses in each subcontract financed in whole or in part with Federal assistance provided by FTA. It is further agreed that the clauses shall not be modified, except to identify the subcontractor who will be subject to the provisions.</w:t>
      </w:r>
    </w:p>
    <w:p w14:paraId="03A868DA" w14:textId="77777777" w:rsidR="009755E3" w:rsidRPr="001A065C" w:rsidRDefault="009755E3" w:rsidP="009755E3">
      <w:pPr>
        <w:rPr>
          <w:rFonts w:ascii="Arial" w:hAnsi="Arial" w:cs="Arial"/>
          <w:szCs w:val="22"/>
        </w:rPr>
      </w:pPr>
    </w:p>
    <w:bookmarkEnd w:id="5"/>
    <w:p w14:paraId="6ECB2A91" w14:textId="77777777" w:rsidR="009755E3" w:rsidRPr="001A065C" w:rsidRDefault="009755E3" w:rsidP="009755E3">
      <w:pPr>
        <w:rPr>
          <w:rFonts w:ascii="Arial" w:hAnsi="Arial" w:cs="Arial"/>
          <w:szCs w:val="22"/>
        </w:rPr>
      </w:pPr>
    </w:p>
    <w:p w14:paraId="032CDF6F" w14:textId="77777777" w:rsidR="009755E3" w:rsidRPr="008162D8" w:rsidRDefault="009755E3" w:rsidP="009755E3">
      <w:pPr>
        <w:jc w:val="center"/>
        <w:rPr>
          <w:rFonts w:ascii="Arial" w:eastAsiaTheme="minorHAnsi" w:hAnsi="Arial" w:cs="Arial"/>
          <w:szCs w:val="22"/>
        </w:rPr>
      </w:pPr>
      <w:r w:rsidRPr="008162D8">
        <w:rPr>
          <w:rFonts w:ascii="Arial" w:eastAsiaTheme="minorHAnsi" w:hAnsi="Arial" w:cs="Arial"/>
          <w:b/>
          <w:bCs/>
          <w:szCs w:val="22"/>
        </w:rPr>
        <w:t>Incorporation of Federal Transit Administration (FTA) Terms</w:t>
      </w:r>
    </w:p>
    <w:p w14:paraId="6B846862" w14:textId="77777777" w:rsidR="009755E3" w:rsidRPr="001A065C" w:rsidRDefault="009755E3" w:rsidP="009755E3">
      <w:pPr>
        <w:jc w:val="center"/>
        <w:rPr>
          <w:rFonts w:ascii="Arial" w:eastAsiaTheme="minorHAnsi" w:hAnsi="Arial" w:cs="Arial"/>
          <w:szCs w:val="22"/>
        </w:rPr>
      </w:pPr>
      <w:r w:rsidRPr="008162D8">
        <w:rPr>
          <w:rFonts w:ascii="Arial" w:eastAsiaTheme="minorHAnsi" w:hAnsi="Arial" w:cs="Arial"/>
          <w:szCs w:val="22"/>
        </w:rPr>
        <w:t>FTA Circular 4220.1</w:t>
      </w:r>
    </w:p>
    <w:p w14:paraId="51A5673F" w14:textId="77777777" w:rsidR="009755E3" w:rsidRPr="001A065C" w:rsidRDefault="009755E3" w:rsidP="009755E3">
      <w:pPr>
        <w:jc w:val="center"/>
        <w:rPr>
          <w:rFonts w:ascii="Arial" w:eastAsiaTheme="minorHAnsi" w:hAnsi="Arial" w:cs="Arial"/>
          <w:szCs w:val="22"/>
        </w:rPr>
      </w:pPr>
      <w:r w:rsidRPr="001A065C">
        <w:rPr>
          <w:rFonts w:ascii="Arial" w:eastAsiaTheme="minorHAnsi" w:hAnsi="Arial" w:cs="Arial"/>
          <w:szCs w:val="22"/>
        </w:rPr>
        <w:t>2 CFR 200</w:t>
      </w:r>
    </w:p>
    <w:p w14:paraId="5176BF2A" w14:textId="77777777" w:rsidR="009755E3" w:rsidRPr="008162D8" w:rsidRDefault="009755E3" w:rsidP="009755E3">
      <w:pPr>
        <w:jc w:val="center"/>
        <w:rPr>
          <w:rFonts w:ascii="Arial" w:eastAsiaTheme="minorHAnsi" w:hAnsi="Arial" w:cs="Arial"/>
          <w:szCs w:val="22"/>
        </w:rPr>
      </w:pPr>
    </w:p>
    <w:p w14:paraId="5390A1F2" w14:textId="77777777" w:rsidR="009755E3" w:rsidRPr="008162D8" w:rsidRDefault="009755E3" w:rsidP="009755E3">
      <w:pPr>
        <w:rPr>
          <w:rFonts w:ascii="Arial" w:eastAsiaTheme="minorHAnsi" w:hAnsi="Arial" w:cs="Arial"/>
          <w:szCs w:val="22"/>
        </w:rPr>
      </w:pPr>
    </w:p>
    <w:p w14:paraId="6EA1AC22" w14:textId="77777777" w:rsidR="009755E3" w:rsidRPr="008162D8" w:rsidRDefault="009755E3" w:rsidP="009755E3">
      <w:pPr>
        <w:rPr>
          <w:rFonts w:ascii="Arial" w:eastAsiaTheme="minorHAnsi" w:hAnsi="Arial" w:cs="Arial"/>
          <w:szCs w:val="22"/>
        </w:rPr>
      </w:pPr>
      <w:r w:rsidRPr="008162D8">
        <w:rPr>
          <w:rFonts w:ascii="Arial" w:eastAsiaTheme="minorHAnsi" w:hAnsi="Arial" w:cs="Arial"/>
          <w:b/>
          <w:bCs/>
          <w:szCs w:val="22"/>
        </w:rPr>
        <w:t>Applicability to Contracts</w:t>
      </w:r>
    </w:p>
    <w:p w14:paraId="4B5591C8" w14:textId="77777777" w:rsidR="009755E3" w:rsidRPr="001A065C" w:rsidRDefault="009755E3" w:rsidP="009755E3">
      <w:pPr>
        <w:rPr>
          <w:rFonts w:ascii="Arial" w:eastAsiaTheme="minorHAnsi" w:hAnsi="Arial" w:cs="Arial"/>
          <w:szCs w:val="22"/>
        </w:rPr>
      </w:pPr>
      <w:r w:rsidRPr="008162D8">
        <w:rPr>
          <w:rFonts w:ascii="Arial" w:eastAsiaTheme="minorHAnsi" w:hAnsi="Arial" w:cs="Arial"/>
          <w:szCs w:val="22"/>
        </w:rPr>
        <w:t>The incorporation of FTA terms applies to all contracts.</w:t>
      </w:r>
    </w:p>
    <w:p w14:paraId="4A113861" w14:textId="77777777" w:rsidR="009755E3" w:rsidRPr="008162D8" w:rsidRDefault="009755E3" w:rsidP="009755E3">
      <w:pPr>
        <w:rPr>
          <w:rFonts w:ascii="Arial" w:eastAsiaTheme="minorHAnsi" w:hAnsi="Arial" w:cs="Arial"/>
          <w:szCs w:val="22"/>
        </w:rPr>
      </w:pPr>
    </w:p>
    <w:p w14:paraId="11ACC7AB" w14:textId="77777777" w:rsidR="009755E3" w:rsidRPr="008162D8" w:rsidRDefault="009755E3" w:rsidP="009755E3">
      <w:pPr>
        <w:rPr>
          <w:rFonts w:ascii="Arial" w:eastAsiaTheme="minorHAnsi" w:hAnsi="Arial" w:cs="Arial"/>
          <w:szCs w:val="22"/>
        </w:rPr>
      </w:pPr>
      <w:r w:rsidRPr="008162D8">
        <w:rPr>
          <w:rFonts w:ascii="Arial" w:eastAsiaTheme="minorHAnsi" w:hAnsi="Arial" w:cs="Arial"/>
          <w:b/>
          <w:bCs/>
          <w:szCs w:val="22"/>
        </w:rPr>
        <w:t>Flow Down</w:t>
      </w:r>
    </w:p>
    <w:p w14:paraId="2C74AA36" w14:textId="77777777" w:rsidR="009755E3" w:rsidRPr="001A065C" w:rsidRDefault="009755E3" w:rsidP="009755E3">
      <w:pPr>
        <w:rPr>
          <w:rFonts w:ascii="Arial" w:eastAsiaTheme="minorHAnsi" w:hAnsi="Arial" w:cs="Arial"/>
          <w:szCs w:val="22"/>
        </w:rPr>
      </w:pPr>
      <w:r w:rsidRPr="008162D8">
        <w:rPr>
          <w:rFonts w:ascii="Arial" w:eastAsiaTheme="minorHAnsi" w:hAnsi="Arial" w:cs="Arial"/>
          <w:szCs w:val="22"/>
        </w:rPr>
        <w:t>The incorporation of FTA terms has unlimited flow down.</w:t>
      </w:r>
    </w:p>
    <w:p w14:paraId="12B2B136" w14:textId="77777777" w:rsidR="009755E3" w:rsidRPr="008162D8" w:rsidRDefault="009755E3" w:rsidP="009755E3">
      <w:pPr>
        <w:rPr>
          <w:rFonts w:ascii="Arial" w:eastAsiaTheme="minorHAnsi" w:hAnsi="Arial" w:cs="Arial"/>
          <w:szCs w:val="22"/>
        </w:rPr>
      </w:pPr>
    </w:p>
    <w:p w14:paraId="6C45250E" w14:textId="77777777" w:rsidR="009755E3" w:rsidRPr="008162D8" w:rsidRDefault="009755E3" w:rsidP="009755E3">
      <w:pPr>
        <w:rPr>
          <w:rFonts w:ascii="Arial" w:eastAsiaTheme="minorHAnsi" w:hAnsi="Arial" w:cs="Arial"/>
          <w:szCs w:val="22"/>
        </w:rPr>
      </w:pPr>
      <w:r w:rsidRPr="008162D8">
        <w:rPr>
          <w:rFonts w:ascii="Arial" w:eastAsiaTheme="minorHAnsi" w:hAnsi="Arial" w:cs="Arial"/>
          <w:b/>
          <w:bCs/>
          <w:szCs w:val="22"/>
        </w:rPr>
        <w:t>Model Clause/Language</w:t>
      </w:r>
    </w:p>
    <w:p w14:paraId="33AB6C05" w14:textId="77777777" w:rsidR="009755E3" w:rsidRPr="008162D8" w:rsidRDefault="009755E3" w:rsidP="009755E3">
      <w:pPr>
        <w:rPr>
          <w:rFonts w:ascii="Arial" w:eastAsiaTheme="minorHAnsi" w:hAnsi="Arial" w:cs="Arial"/>
          <w:szCs w:val="22"/>
        </w:rPr>
      </w:pPr>
      <w:r w:rsidRPr="008162D8">
        <w:rPr>
          <w:rFonts w:ascii="Arial" w:eastAsiaTheme="minorHAnsi" w:hAnsi="Arial" w:cs="Arial"/>
          <w:szCs w:val="22"/>
        </w:rPr>
        <w:t>FTA has developed the following incorporation of terms language:</w:t>
      </w:r>
    </w:p>
    <w:p w14:paraId="525BBEE0" w14:textId="77777777" w:rsidR="009755E3" w:rsidRPr="001A065C" w:rsidRDefault="009755E3" w:rsidP="009755E3">
      <w:pPr>
        <w:rPr>
          <w:rFonts w:ascii="Arial" w:eastAsiaTheme="minorHAnsi" w:hAnsi="Arial" w:cs="Arial"/>
          <w:szCs w:val="22"/>
        </w:rPr>
      </w:pPr>
    </w:p>
    <w:p w14:paraId="24B68705" w14:textId="77777777" w:rsidR="009755E3" w:rsidRPr="008162D8" w:rsidRDefault="009755E3" w:rsidP="009755E3">
      <w:pPr>
        <w:rPr>
          <w:rFonts w:ascii="Arial" w:eastAsiaTheme="minorHAnsi" w:hAnsi="Arial" w:cs="Arial"/>
          <w:szCs w:val="22"/>
        </w:rPr>
      </w:pPr>
      <w:r w:rsidRPr="008162D8">
        <w:rPr>
          <w:rFonts w:ascii="Arial" w:eastAsiaTheme="minorHAnsi" w:hAnsi="Arial" w:cs="Arial"/>
          <w:szCs w:val="22"/>
        </w:rPr>
        <w:t xml:space="preserve">Incorporation of Federal Transit Administration (FTA) Terms - The preceding provisions include, in part, certain Standard Terms and Conditions required by DOT, </w:t>
      </w:r>
      <w:proofErr w:type="gramStart"/>
      <w:r w:rsidRPr="008162D8">
        <w:rPr>
          <w:rFonts w:ascii="Arial" w:eastAsiaTheme="minorHAnsi" w:hAnsi="Arial" w:cs="Arial"/>
          <w:szCs w:val="22"/>
        </w:rPr>
        <w:t>whether or not</w:t>
      </w:r>
      <w:proofErr w:type="gramEnd"/>
      <w:r w:rsidRPr="008162D8">
        <w:rPr>
          <w:rFonts w:ascii="Arial" w:eastAsiaTheme="minorHAnsi" w:hAnsi="Arial" w:cs="Arial"/>
          <w:szCs w:val="22"/>
        </w:rPr>
        <w:t xml:space="preserve"> expressly set forth in the preceding contract provisions. All contractual provisions required by DOT, as set forth in </w:t>
      </w:r>
      <w:hyperlink r:id="rId10" w:history="1">
        <w:r w:rsidRPr="008162D8">
          <w:rPr>
            <w:rFonts w:ascii="Arial" w:eastAsiaTheme="minorHAnsi" w:hAnsi="Arial" w:cs="Arial"/>
            <w:szCs w:val="22"/>
          </w:rPr>
          <w:t>FTA Circular 4220.1E</w:t>
        </w:r>
        <w:r w:rsidRPr="008162D8">
          <w:rPr>
            <w:rFonts w:ascii="Arial" w:eastAsiaTheme="minorHAnsi" w:hAnsi="Arial" w:cs="Arial"/>
            <w:color w:val="0563C1" w:themeColor="hyperlink"/>
            <w:szCs w:val="22"/>
            <w:u w:val="single"/>
          </w:rPr>
          <w:t xml:space="preserve"> </w:t>
        </w:r>
      </w:hyperlink>
      <w:r w:rsidRPr="008162D8">
        <w:rPr>
          <w:rFonts w:ascii="Arial" w:eastAsiaTheme="minorHAnsi" w:hAnsi="Arial" w:cs="Arial"/>
          <w:szCs w:val="22"/>
        </w:rPr>
        <w:t xml:space="preserve">are hereby incorporated by reference. Anything to the contrary herein notwithstanding, all FTA mandated terms shall be deemed to control in the event of a conflict with other provisions contained in this Agreement. The Contractor shall not perform any act, fail to perform any act, or refuse to comply with any </w:t>
      </w:r>
      <w:bookmarkStart w:id="6" w:name="_Hlk63339077"/>
      <w:r w:rsidRPr="008162D8">
        <w:rPr>
          <w:rFonts w:ascii="Arial" w:eastAsiaTheme="minorHAnsi" w:hAnsi="Arial" w:cs="Arial"/>
          <w:szCs w:val="22"/>
        </w:rPr>
        <w:t xml:space="preserve">MnDOT Office of Transit and Active Transportation </w:t>
      </w:r>
      <w:bookmarkEnd w:id="6"/>
      <w:r w:rsidRPr="008162D8">
        <w:rPr>
          <w:rFonts w:ascii="Arial" w:eastAsiaTheme="minorHAnsi" w:hAnsi="Arial" w:cs="Arial"/>
          <w:szCs w:val="22"/>
        </w:rPr>
        <w:t>requests which would cause MnDOT Office of Transit and Active Transportation to be in violation of the FTA terms and conditions.</w:t>
      </w:r>
    </w:p>
    <w:p w14:paraId="09669706" w14:textId="77777777" w:rsidR="009755E3" w:rsidRPr="008162D8" w:rsidRDefault="009755E3" w:rsidP="009755E3">
      <w:pPr>
        <w:jc w:val="center"/>
        <w:rPr>
          <w:rFonts w:ascii="Arial" w:hAnsi="Arial" w:cs="Arial"/>
          <w:b/>
          <w:szCs w:val="22"/>
        </w:rPr>
      </w:pPr>
    </w:p>
    <w:p w14:paraId="3FBC6A3E" w14:textId="77777777" w:rsidR="009755E3" w:rsidRPr="001A065C" w:rsidRDefault="009755E3" w:rsidP="009755E3">
      <w:pPr>
        <w:rPr>
          <w:rFonts w:ascii="Arial" w:hAnsi="Arial" w:cs="Arial"/>
          <w:szCs w:val="22"/>
        </w:rPr>
      </w:pPr>
    </w:p>
    <w:p w14:paraId="3A4494AE" w14:textId="77777777" w:rsidR="009755E3" w:rsidRPr="001A065C" w:rsidRDefault="009755E3" w:rsidP="009755E3">
      <w:pPr>
        <w:rPr>
          <w:rFonts w:ascii="Arial" w:hAnsi="Arial" w:cs="Arial"/>
          <w:szCs w:val="22"/>
        </w:rPr>
      </w:pPr>
    </w:p>
    <w:p w14:paraId="7408ADFA" w14:textId="77777777" w:rsidR="009755E3" w:rsidRPr="003A1E4E" w:rsidRDefault="009755E3" w:rsidP="009755E3">
      <w:pPr>
        <w:jc w:val="center"/>
        <w:rPr>
          <w:rFonts w:ascii="Arial" w:hAnsi="Arial" w:cs="Arial"/>
          <w:b/>
          <w:bCs/>
          <w:szCs w:val="22"/>
        </w:rPr>
      </w:pPr>
      <w:bookmarkStart w:id="7" w:name="_Hlk160466155"/>
      <w:r w:rsidRPr="003A1E4E">
        <w:rPr>
          <w:rFonts w:ascii="Arial" w:hAnsi="Arial" w:cs="Arial"/>
          <w:b/>
          <w:bCs/>
          <w:szCs w:val="22"/>
        </w:rPr>
        <w:t>PROMPT PAYMENT</w:t>
      </w:r>
    </w:p>
    <w:p w14:paraId="0C0736B3" w14:textId="77777777" w:rsidR="009755E3" w:rsidRPr="003A1E4E" w:rsidRDefault="009755E3" w:rsidP="009755E3">
      <w:pPr>
        <w:jc w:val="center"/>
        <w:rPr>
          <w:rFonts w:ascii="Arial" w:hAnsi="Arial" w:cs="Arial"/>
          <w:b/>
          <w:bCs/>
          <w:szCs w:val="22"/>
        </w:rPr>
      </w:pPr>
    </w:p>
    <w:p w14:paraId="0BCA33A4" w14:textId="77777777" w:rsidR="009755E3" w:rsidRPr="003A1E4E" w:rsidRDefault="009755E3" w:rsidP="009755E3">
      <w:pPr>
        <w:rPr>
          <w:rFonts w:ascii="Arial" w:hAnsi="Arial" w:cs="Arial"/>
          <w:szCs w:val="22"/>
        </w:rPr>
      </w:pPr>
      <w:r w:rsidRPr="003A1E4E">
        <w:rPr>
          <w:rFonts w:ascii="Arial" w:hAnsi="Arial" w:cs="Arial"/>
          <w:szCs w:val="22"/>
        </w:rPr>
        <w:t>The contractor is required to pay its subcontractors performing work related to this contract for satisfactory performance of that work no later than 30 days after the contractor’s receipt of payment for that work. In addition, the contractor is required to return any retainage payments to those subcontractors with 30 days after the subcontractor’s work related to this contract is satisfactorily completed.</w:t>
      </w:r>
    </w:p>
    <w:p w14:paraId="672BE069" w14:textId="77777777" w:rsidR="009755E3" w:rsidRPr="003A1E4E" w:rsidRDefault="009755E3" w:rsidP="009755E3">
      <w:pPr>
        <w:rPr>
          <w:rFonts w:ascii="Arial" w:hAnsi="Arial" w:cs="Arial"/>
          <w:szCs w:val="22"/>
        </w:rPr>
      </w:pPr>
    </w:p>
    <w:p w14:paraId="194D0113" w14:textId="77777777" w:rsidR="009755E3" w:rsidRPr="001A065C" w:rsidRDefault="009755E3" w:rsidP="009755E3">
      <w:pPr>
        <w:rPr>
          <w:rFonts w:ascii="Arial" w:hAnsi="Arial" w:cs="Arial"/>
          <w:color w:val="00294B" w:themeColor="accent1" w:themeShade="BF"/>
          <w:szCs w:val="22"/>
        </w:rPr>
      </w:pPr>
      <w:r w:rsidRPr="003A1E4E">
        <w:rPr>
          <w:rFonts w:ascii="Arial" w:hAnsi="Arial" w:cs="Arial"/>
          <w:szCs w:val="22"/>
        </w:rPr>
        <w:t xml:space="preserve">The contractor must promptly notify the </w:t>
      </w:r>
      <w:bookmarkStart w:id="8" w:name="_Hlk158807814"/>
      <w:r w:rsidRPr="003A1E4E">
        <w:rPr>
          <w:rFonts w:ascii="Arial" w:hAnsi="Arial" w:cs="Arial"/>
          <w:color w:val="00294B" w:themeColor="accent1" w:themeShade="BF"/>
          <w:szCs w:val="22"/>
        </w:rPr>
        <w:t>{Agency},</w:t>
      </w:r>
      <w:r w:rsidRPr="003A1E4E">
        <w:rPr>
          <w:rFonts w:ascii="Arial" w:hAnsi="Arial" w:cs="Arial"/>
          <w:szCs w:val="22"/>
        </w:rPr>
        <w:t xml:space="preserve"> </w:t>
      </w:r>
      <w:bookmarkEnd w:id="8"/>
      <w:r w:rsidRPr="003A1E4E">
        <w:rPr>
          <w:rFonts w:ascii="Arial" w:hAnsi="Arial" w:cs="Arial"/>
          <w:szCs w:val="22"/>
        </w:rPr>
        <w:t xml:space="preserve">whenever a DBE subcontractor performing work related to this contract is terminated or fails to complete its work and must make good faith efforts to engage another DBE subcontract to perform at lease the same amount of work.  The contractor may not terminate any DBE </w:t>
      </w:r>
      <w:r w:rsidRPr="003A1E4E">
        <w:rPr>
          <w:rFonts w:ascii="Arial" w:hAnsi="Arial" w:cs="Arial"/>
          <w:szCs w:val="22"/>
        </w:rPr>
        <w:lastRenderedPageBreak/>
        <w:t xml:space="preserve">subcontractor and perform that work through its own forces or those of an affiliate without prior written consent of the </w:t>
      </w:r>
      <w:r w:rsidRPr="003A1E4E">
        <w:rPr>
          <w:rFonts w:ascii="Arial" w:hAnsi="Arial" w:cs="Arial"/>
          <w:color w:val="00294B" w:themeColor="accent1" w:themeShade="BF"/>
          <w:szCs w:val="22"/>
        </w:rPr>
        <w:t>{Agency}.</w:t>
      </w:r>
    </w:p>
    <w:p w14:paraId="3A2F0314" w14:textId="77777777" w:rsidR="009755E3" w:rsidRPr="001A065C" w:rsidRDefault="009755E3" w:rsidP="009755E3">
      <w:pPr>
        <w:rPr>
          <w:rFonts w:ascii="Arial" w:hAnsi="Arial" w:cs="Arial"/>
          <w:color w:val="00294B" w:themeColor="accent1" w:themeShade="BF"/>
          <w:szCs w:val="22"/>
        </w:rPr>
      </w:pPr>
    </w:p>
    <w:bookmarkEnd w:id="7"/>
    <w:p w14:paraId="3895F38D" w14:textId="77777777" w:rsidR="009755E3" w:rsidRPr="001A065C" w:rsidRDefault="009755E3" w:rsidP="009755E3">
      <w:pPr>
        <w:rPr>
          <w:rFonts w:ascii="Arial" w:hAnsi="Arial" w:cs="Arial"/>
          <w:color w:val="00294B" w:themeColor="accent1" w:themeShade="BF"/>
          <w:szCs w:val="22"/>
        </w:rPr>
      </w:pPr>
    </w:p>
    <w:p w14:paraId="6BAD4787" w14:textId="77777777" w:rsidR="009755E3" w:rsidRPr="001A065C" w:rsidRDefault="009755E3" w:rsidP="009755E3">
      <w:pPr>
        <w:rPr>
          <w:rFonts w:ascii="Arial" w:hAnsi="Arial" w:cs="Arial"/>
          <w:color w:val="00294B" w:themeColor="accent1" w:themeShade="BF"/>
          <w:szCs w:val="22"/>
        </w:rPr>
      </w:pPr>
    </w:p>
    <w:p w14:paraId="719E080A" w14:textId="77777777" w:rsidR="009755E3" w:rsidRPr="00480343" w:rsidRDefault="009755E3" w:rsidP="009755E3">
      <w:pPr>
        <w:ind w:left="360"/>
        <w:jc w:val="center"/>
        <w:rPr>
          <w:rFonts w:ascii="Arial" w:hAnsi="Arial" w:cs="Arial"/>
          <w:szCs w:val="22"/>
        </w:rPr>
      </w:pPr>
      <w:r w:rsidRPr="00480343">
        <w:rPr>
          <w:rFonts w:ascii="Arial" w:hAnsi="Arial" w:cs="Arial"/>
          <w:b/>
          <w:szCs w:val="22"/>
        </w:rPr>
        <w:t>ENERGY CONSERVATION REQUIREMENTS</w:t>
      </w:r>
    </w:p>
    <w:p w14:paraId="56A76D87" w14:textId="77777777" w:rsidR="009755E3" w:rsidRPr="00480343" w:rsidRDefault="009755E3" w:rsidP="009755E3">
      <w:pPr>
        <w:jc w:val="center"/>
        <w:rPr>
          <w:rFonts w:ascii="Arial" w:hAnsi="Arial" w:cs="Arial"/>
          <w:bCs/>
          <w:szCs w:val="22"/>
        </w:rPr>
      </w:pPr>
      <w:r w:rsidRPr="00480343">
        <w:rPr>
          <w:rFonts w:ascii="Arial" w:hAnsi="Arial" w:cs="Arial"/>
          <w:bCs/>
          <w:szCs w:val="22"/>
        </w:rPr>
        <w:t xml:space="preserve">42 U.S.C. 6321 et seq. </w:t>
      </w:r>
      <w:r w:rsidRPr="00480343">
        <w:rPr>
          <w:rFonts w:ascii="Arial" w:hAnsi="Arial" w:cs="Arial"/>
          <w:bCs/>
          <w:szCs w:val="22"/>
        </w:rPr>
        <w:br/>
        <w:t>49 CFR Part 622, Subpart C</w:t>
      </w:r>
    </w:p>
    <w:p w14:paraId="7021C4A8" w14:textId="77777777" w:rsidR="009755E3" w:rsidRPr="00480343" w:rsidRDefault="009755E3" w:rsidP="009755E3">
      <w:pPr>
        <w:rPr>
          <w:rFonts w:ascii="Arial" w:hAnsi="Arial" w:cs="Arial"/>
          <w:szCs w:val="22"/>
        </w:rPr>
      </w:pPr>
      <w:r w:rsidRPr="00480343">
        <w:rPr>
          <w:rFonts w:ascii="Arial" w:hAnsi="Arial" w:cs="Arial"/>
          <w:b/>
          <w:szCs w:val="22"/>
          <w:u w:val="single"/>
        </w:rPr>
        <w:t>Applicability to Contracts</w:t>
      </w:r>
      <w:r w:rsidRPr="00480343">
        <w:rPr>
          <w:rFonts w:ascii="Arial" w:hAnsi="Arial" w:cs="Arial"/>
          <w:szCs w:val="22"/>
        </w:rPr>
        <w:t xml:space="preserve"> </w:t>
      </w:r>
      <w:r w:rsidRPr="00480343">
        <w:rPr>
          <w:rFonts w:ascii="Arial" w:hAnsi="Arial" w:cs="Arial"/>
          <w:szCs w:val="22"/>
        </w:rPr>
        <w:br/>
        <w:t xml:space="preserve">The Energy Conservation requirements are applicable to all contracts. </w:t>
      </w:r>
    </w:p>
    <w:p w14:paraId="5A826175" w14:textId="77777777" w:rsidR="009755E3" w:rsidRPr="00480343" w:rsidRDefault="009755E3" w:rsidP="009755E3">
      <w:pPr>
        <w:rPr>
          <w:rFonts w:ascii="Arial" w:hAnsi="Arial" w:cs="Arial"/>
          <w:szCs w:val="22"/>
        </w:rPr>
      </w:pPr>
    </w:p>
    <w:p w14:paraId="56E1AC3B" w14:textId="77777777" w:rsidR="009755E3" w:rsidRPr="00480343" w:rsidRDefault="009755E3" w:rsidP="009755E3">
      <w:pPr>
        <w:rPr>
          <w:rFonts w:ascii="Arial" w:hAnsi="Arial" w:cs="Arial"/>
          <w:szCs w:val="22"/>
        </w:rPr>
      </w:pPr>
      <w:r w:rsidRPr="00480343">
        <w:rPr>
          <w:rFonts w:ascii="Arial" w:hAnsi="Arial" w:cs="Arial"/>
          <w:b/>
          <w:szCs w:val="22"/>
          <w:u w:val="single"/>
        </w:rPr>
        <w:t xml:space="preserve">Flow Down </w:t>
      </w:r>
      <w:r w:rsidRPr="00480343">
        <w:rPr>
          <w:rFonts w:ascii="Arial" w:hAnsi="Arial" w:cs="Arial"/>
          <w:szCs w:val="22"/>
        </w:rPr>
        <w:t>These requirements extend to all third-party contractors and their contracts at every tier and subrecipients and their subcontractors at every tier.</w:t>
      </w:r>
    </w:p>
    <w:p w14:paraId="2A992E66" w14:textId="77777777" w:rsidR="009755E3" w:rsidRPr="00480343" w:rsidRDefault="009755E3" w:rsidP="009755E3">
      <w:pPr>
        <w:rPr>
          <w:rFonts w:ascii="Arial" w:hAnsi="Arial" w:cs="Arial"/>
          <w:szCs w:val="22"/>
        </w:rPr>
      </w:pPr>
    </w:p>
    <w:p w14:paraId="5195C629" w14:textId="77777777" w:rsidR="009755E3" w:rsidRPr="00480343" w:rsidRDefault="009755E3" w:rsidP="009755E3">
      <w:pPr>
        <w:rPr>
          <w:rFonts w:ascii="Arial" w:hAnsi="Arial" w:cs="Arial"/>
          <w:b/>
          <w:szCs w:val="22"/>
          <w:u w:val="single"/>
        </w:rPr>
      </w:pPr>
      <w:r w:rsidRPr="00480343">
        <w:rPr>
          <w:rFonts w:ascii="Arial" w:hAnsi="Arial" w:cs="Arial"/>
          <w:b/>
          <w:szCs w:val="22"/>
          <w:u w:val="single"/>
        </w:rPr>
        <w:t>Model Clause/Language</w:t>
      </w:r>
    </w:p>
    <w:p w14:paraId="79DFFB31" w14:textId="77777777" w:rsidR="009755E3" w:rsidRPr="00480343" w:rsidRDefault="009755E3" w:rsidP="009755E3">
      <w:pPr>
        <w:rPr>
          <w:rFonts w:ascii="Arial" w:hAnsi="Arial" w:cs="Arial"/>
          <w:szCs w:val="22"/>
        </w:rPr>
      </w:pPr>
      <w:r w:rsidRPr="00480343">
        <w:rPr>
          <w:rFonts w:ascii="Arial" w:hAnsi="Arial" w:cs="Arial"/>
          <w:b/>
          <w:szCs w:val="22"/>
        </w:rPr>
        <w:t>Energy Conservation</w:t>
      </w:r>
      <w:r w:rsidRPr="00480343">
        <w:rPr>
          <w:rFonts w:ascii="Arial" w:hAnsi="Arial" w:cs="Arial"/>
          <w:szCs w:val="22"/>
        </w:rPr>
        <w:t xml:space="preserve"> – The contractor agrees to comply with mandatory standards and policies relating to energy efficiency which are contained in the state energy conservation plan issued in compliance with the Energy Policy and Conservation Act. </w:t>
      </w:r>
    </w:p>
    <w:p w14:paraId="20B48103" w14:textId="77777777" w:rsidR="009755E3" w:rsidRPr="001A065C" w:rsidRDefault="009755E3" w:rsidP="009755E3">
      <w:pPr>
        <w:rPr>
          <w:rFonts w:ascii="Arial" w:hAnsi="Arial" w:cs="Arial"/>
          <w:szCs w:val="22"/>
        </w:rPr>
      </w:pPr>
    </w:p>
    <w:p w14:paraId="47C60D75" w14:textId="77777777" w:rsidR="009755E3" w:rsidRPr="001A065C" w:rsidRDefault="009755E3" w:rsidP="009755E3">
      <w:pPr>
        <w:rPr>
          <w:rFonts w:ascii="Arial" w:hAnsi="Arial" w:cs="Arial"/>
          <w:szCs w:val="22"/>
        </w:rPr>
      </w:pPr>
    </w:p>
    <w:p w14:paraId="13FF1248" w14:textId="77777777" w:rsidR="009755E3" w:rsidRPr="001A065C" w:rsidRDefault="009755E3" w:rsidP="009755E3">
      <w:pPr>
        <w:rPr>
          <w:rFonts w:ascii="Arial" w:hAnsi="Arial" w:cs="Arial"/>
          <w:szCs w:val="22"/>
        </w:rPr>
      </w:pPr>
    </w:p>
    <w:p w14:paraId="3B6D004A" w14:textId="77777777" w:rsidR="009755E3" w:rsidRPr="00480343" w:rsidRDefault="009755E3" w:rsidP="009755E3">
      <w:pPr>
        <w:autoSpaceDE w:val="0"/>
        <w:autoSpaceDN w:val="0"/>
        <w:adjustRightInd w:val="0"/>
        <w:jc w:val="center"/>
        <w:rPr>
          <w:rFonts w:ascii="Arial" w:hAnsi="Arial" w:cs="Arial"/>
          <w:color w:val="000000"/>
          <w:szCs w:val="22"/>
        </w:rPr>
      </w:pPr>
      <w:r w:rsidRPr="00480343">
        <w:rPr>
          <w:rFonts w:ascii="Arial" w:hAnsi="Arial" w:cs="Arial"/>
          <w:b/>
          <w:bCs/>
          <w:color w:val="000000"/>
          <w:szCs w:val="22"/>
        </w:rPr>
        <w:t>SAFE OPERATION OF MOTOR VEHICLES</w:t>
      </w:r>
    </w:p>
    <w:p w14:paraId="5FB0F032" w14:textId="77777777" w:rsidR="009755E3" w:rsidRPr="00480343" w:rsidRDefault="009755E3" w:rsidP="009755E3">
      <w:pPr>
        <w:autoSpaceDE w:val="0"/>
        <w:autoSpaceDN w:val="0"/>
        <w:adjustRightInd w:val="0"/>
        <w:jc w:val="center"/>
        <w:rPr>
          <w:rFonts w:ascii="Arial" w:hAnsi="Arial" w:cs="Arial"/>
          <w:color w:val="000000"/>
          <w:szCs w:val="22"/>
        </w:rPr>
      </w:pPr>
      <w:r w:rsidRPr="00480343">
        <w:rPr>
          <w:rFonts w:ascii="Arial" w:hAnsi="Arial" w:cs="Arial"/>
          <w:color w:val="000000"/>
          <w:szCs w:val="22"/>
        </w:rPr>
        <w:t>23 U.S.C. part 402, Executive Order No. 13043</w:t>
      </w:r>
    </w:p>
    <w:p w14:paraId="21FB9BC9" w14:textId="77777777" w:rsidR="009755E3" w:rsidRPr="00480343" w:rsidRDefault="009755E3" w:rsidP="009755E3">
      <w:pPr>
        <w:autoSpaceDE w:val="0"/>
        <w:autoSpaceDN w:val="0"/>
        <w:adjustRightInd w:val="0"/>
        <w:jc w:val="center"/>
        <w:rPr>
          <w:rFonts w:ascii="Arial" w:hAnsi="Arial" w:cs="Arial"/>
          <w:color w:val="000000"/>
          <w:szCs w:val="22"/>
        </w:rPr>
      </w:pPr>
      <w:r w:rsidRPr="00480343">
        <w:rPr>
          <w:rFonts w:ascii="Arial" w:hAnsi="Arial" w:cs="Arial"/>
          <w:color w:val="000000"/>
          <w:szCs w:val="22"/>
        </w:rPr>
        <w:t>Executive Order No. 13513, U.S. DOT Order No. 3902.10</w:t>
      </w:r>
    </w:p>
    <w:p w14:paraId="4C943DE5" w14:textId="77777777" w:rsidR="009755E3" w:rsidRPr="001A065C" w:rsidRDefault="009755E3" w:rsidP="009755E3">
      <w:pPr>
        <w:autoSpaceDE w:val="0"/>
        <w:autoSpaceDN w:val="0"/>
        <w:adjustRightInd w:val="0"/>
        <w:rPr>
          <w:rFonts w:ascii="Arial" w:hAnsi="Arial" w:cs="Arial"/>
          <w:b/>
          <w:bCs/>
          <w:color w:val="000000"/>
          <w:szCs w:val="22"/>
        </w:rPr>
      </w:pPr>
    </w:p>
    <w:p w14:paraId="6E1745CB" w14:textId="77777777" w:rsidR="009755E3" w:rsidRPr="00480343" w:rsidRDefault="009755E3" w:rsidP="009755E3">
      <w:pPr>
        <w:autoSpaceDE w:val="0"/>
        <w:autoSpaceDN w:val="0"/>
        <w:adjustRightInd w:val="0"/>
        <w:rPr>
          <w:rFonts w:ascii="Arial" w:hAnsi="Arial" w:cs="Arial"/>
          <w:color w:val="000000"/>
          <w:szCs w:val="22"/>
        </w:rPr>
      </w:pPr>
      <w:r w:rsidRPr="00480343">
        <w:rPr>
          <w:rFonts w:ascii="Arial" w:hAnsi="Arial" w:cs="Arial"/>
          <w:b/>
          <w:bCs/>
          <w:color w:val="000000"/>
          <w:szCs w:val="22"/>
        </w:rPr>
        <w:t xml:space="preserve">Applicability to Contracts </w:t>
      </w:r>
    </w:p>
    <w:p w14:paraId="0DDD6127" w14:textId="77777777" w:rsidR="009755E3" w:rsidRPr="00480343" w:rsidRDefault="009755E3" w:rsidP="009755E3">
      <w:pPr>
        <w:rPr>
          <w:rFonts w:ascii="Arial" w:hAnsi="Arial" w:cs="Arial"/>
          <w:szCs w:val="22"/>
        </w:rPr>
      </w:pPr>
      <w:r w:rsidRPr="00480343">
        <w:rPr>
          <w:rFonts w:ascii="Arial" w:hAnsi="Arial" w:cs="Arial"/>
          <w:szCs w:val="22"/>
        </w:rPr>
        <w:t xml:space="preserve">The Safe Operation of Motor Vehicles requirements apply to all federally funded third party contracts. In compliance with Federal Executive Order No. 13043, “Increasing Seat Belt Use in the United States,” April 16, 1997, 23 U.S.C. Section 402 note, FTA encourages each third-party contractor to adopt and promote on-the-job seat belt use policies and programs for its employees and other personnel that operate company owned, rented, or personally operated vehicles, and to include this provision in each third-party subcontract involving the project. Additionally, recipients are required by FTA to include a Distracted Driving clause that addresses distracted driving, including text messaging in each of its third-party agreements supported with Federal assistance. </w:t>
      </w:r>
    </w:p>
    <w:p w14:paraId="00E4D7EF" w14:textId="77777777" w:rsidR="009755E3" w:rsidRPr="00480343" w:rsidRDefault="009755E3" w:rsidP="009755E3">
      <w:pPr>
        <w:rPr>
          <w:rFonts w:ascii="Arial" w:hAnsi="Arial" w:cs="Arial"/>
          <w:szCs w:val="22"/>
        </w:rPr>
      </w:pPr>
    </w:p>
    <w:p w14:paraId="663C993B" w14:textId="77777777" w:rsidR="009755E3" w:rsidRPr="00480343" w:rsidRDefault="009755E3" w:rsidP="009755E3">
      <w:pPr>
        <w:autoSpaceDE w:val="0"/>
        <w:autoSpaceDN w:val="0"/>
        <w:adjustRightInd w:val="0"/>
        <w:rPr>
          <w:rFonts w:ascii="Arial" w:hAnsi="Arial" w:cs="Arial"/>
          <w:color w:val="000000"/>
          <w:szCs w:val="22"/>
        </w:rPr>
      </w:pPr>
      <w:r w:rsidRPr="00480343">
        <w:rPr>
          <w:rFonts w:ascii="Arial" w:hAnsi="Arial" w:cs="Arial"/>
          <w:b/>
          <w:bCs/>
          <w:color w:val="000000"/>
          <w:szCs w:val="22"/>
        </w:rPr>
        <w:t xml:space="preserve">Flow Down Requirements </w:t>
      </w:r>
    </w:p>
    <w:p w14:paraId="3DCF491F" w14:textId="77777777" w:rsidR="009755E3" w:rsidRPr="00480343" w:rsidRDefault="009755E3" w:rsidP="009755E3">
      <w:pPr>
        <w:autoSpaceDE w:val="0"/>
        <w:autoSpaceDN w:val="0"/>
        <w:adjustRightInd w:val="0"/>
        <w:rPr>
          <w:rFonts w:ascii="Arial" w:hAnsi="Arial" w:cs="Arial"/>
          <w:color w:val="000000"/>
          <w:szCs w:val="22"/>
        </w:rPr>
      </w:pPr>
      <w:r w:rsidRPr="00480343">
        <w:rPr>
          <w:rFonts w:ascii="Arial" w:hAnsi="Arial" w:cs="Arial"/>
          <w:color w:val="000000"/>
          <w:szCs w:val="22"/>
        </w:rPr>
        <w:t xml:space="preserve">The Safe Operation of Motor Vehicles requirements flow down to all third-party contractors at every tier. </w:t>
      </w:r>
    </w:p>
    <w:p w14:paraId="543503A6" w14:textId="77777777" w:rsidR="009755E3" w:rsidRPr="00480343" w:rsidRDefault="009755E3" w:rsidP="009755E3">
      <w:pPr>
        <w:autoSpaceDE w:val="0"/>
        <w:autoSpaceDN w:val="0"/>
        <w:adjustRightInd w:val="0"/>
        <w:rPr>
          <w:rFonts w:ascii="Arial" w:hAnsi="Arial" w:cs="Arial"/>
          <w:b/>
          <w:bCs/>
          <w:color w:val="000000"/>
          <w:szCs w:val="22"/>
        </w:rPr>
      </w:pPr>
    </w:p>
    <w:p w14:paraId="10D9EBE5" w14:textId="77777777" w:rsidR="009755E3" w:rsidRPr="00480343" w:rsidRDefault="009755E3" w:rsidP="009755E3">
      <w:pPr>
        <w:autoSpaceDE w:val="0"/>
        <w:autoSpaceDN w:val="0"/>
        <w:adjustRightInd w:val="0"/>
        <w:rPr>
          <w:rFonts w:ascii="Arial" w:hAnsi="Arial" w:cs="Arial"/>
          <w:color w:val="000000"/>
          <w:szCs w:val="22"/>
        </w:rPr>
      </w:pPr>
      <w:r w:rsidRPr="00480343">
        <w:rPr>
          <w:rFonts w:ascii="Arial" w:hAnsi="Arial" w:cs="Arial"/>
          <w:b/>
          <w:bCs/>
          <w:color w:val="000000"/>
          <w:szCs w:val="22"/>
        </w:rPr>
        <w:t>Safe Operation of Motor Vehicles</w:t>
      </w:r>
    </w:p>
    <w:p w14:paraId="133B7BF2" w14:textId="77777777" w:rsidR="009755E3" w:rsidRPr="00480343" w:rsidRDefault="009755E3" w:rsidP="009755E3">
      <w:pPr>
        <w:autoSpaceDE w:val="0"/>
        <w:autoSpaceDN w:val="0"/>
        <w:adjustRightInd w:val="0"/>
        <w:rPr>
          <w:rFonts w:ascii="Arial" w:hAnsi="Arial" w:cs="Arial"/>
          <w:color w:val="000000"/>
          <w:szCs w:val="22"/>
          <w:u w:val="single"/>
        </w:rPr>
      </w:pPr>
      <w:r w:rsidRPr="00480343">
        <w:rPr>
          <w:rFonts w:ascii="Arial" w:hAnsi="Arial" w:cs="Arial"/>
          <w:b/>
          <w:bCs/>
          <w:color w:val="000000"/>
          <w:szCs w:val="22"/>
          <w:u w:val="single"/>
        </w:rPr>
        <w:t xml:space="preserve">Seat Belt Use </w:t>
      </w:r>
    </w:p>
    <w:p w14:paraId="6C0EBEE4" w14:textId="77777777" w:rsidR="009755E3" w:rsidRPr="00480343" w:rsidRDefault="009755E3" w:rsidP="009755E3">
      <w:pPr>
        <w:autoSpaceDE w:val="0"/>
        <w:autoSpaceDN w:val="0"/>
        <w:adjustRightInd w:val="0"/>
        <w:rPr>
          <w:rFonts w:ascii="Arial" w:hAnsi="Arial" w:cs="Arial"/>
          <w:color w:val="000000"/>
          <w:szCs w:val="22"/>
        </w:rPr>
      </w:pPr>
      <w:r w:rsidRPr="00480343">
        <w:rPr>
          <w:rFonts w:ascii="Arial" w:hAnsi="Arial" w:cs="Arial"/>
          <w:color w:val="000000"/>
          <w:szCs w:val="22"/>
        </w:rPr>
        <w:t xml:space="preserve">The Contractor is encouraged to adopt and promote on-the-job seat belt use policies and programs for its employees and other personnel that operate company-owned vehicles, company-rented vehicles, or personally operated vehicles. The terms “company-owned” and “company-leased” refer to vehicles owned or leased either by the Contractor or the </w:t>
      </w:r>
      <w:r w:rsidRPr="005A6686">
        <w:rPr>
          <w:rFonts w:ascii="Arial" w:hAnsi="Arial" w:cs="Arial"/>
          <w:color w:val="000000"/>
          <w:szCs w:val="22"/>
          <w:highlight w:val="yellow"/>
        </w:rPr>
        <w:t>XXXX</w:t>
      </w:r>
      <w:r w:rsidRPr="00480343">
        <w:rPr>
          <w:rFonts w:ascii="Arial" w:hAnsi="Arial" w:cs="Arial"/>
          <w:color w:val="000000"/>
          <w:szCs w:val="22"/>
        </w:rPr>
        <w:t xml:space="preserve"> Agency. </w:t>
      </w:r>
    </w:p>
    <w:p w14:paraId="0CBE11B7" w14:textId="77777777" w:rsidR="009755E3" w:rsidRPr="00480343" w:rsidRDefault="009755E3" w:rsidP="009755E3">
      <w:pPr>
        <w:autoSpaceDE w:val="0"/>
        <w:autoSpaceDN w:val="0"/>
        <w:adjustRightInd w:val="0"/>
        <w:rPr>
          <w:rFonts w:ascii="Arial" w:hAnsi="Arial" w:cs="Arial"/>
          <w:b/>
          <w:bCs/>
          <w:color w:val="000000"/>
          <w:szCs w:val="22"/>
        </w:rPr>
      </w:pPr>
    </w:p>
    <w:p w14:paraId="72BA47B5" w14:textId="77777777" w:rsidR="009755E3" w:rsidRPr="00480343" w:rsidRDefault="009755E3" w:rsidP="009755E3">
      <w:pPr>
        <w:autoSpaceDE w:val="0"/>
        <w:autoSpaceDN w:val="0"/>
        <w:adjustRightInd w:val="0"/>
        <w:rPr>
          <w:rFonts w:ascii="Arial" w:hAnsi="Arial" w:cs="Arial"/>
          <w:color w:val="000000"/>
          <w:szCs w:val="22"/>
          <w:u w:val="single"/>
        </w:rPr>
      </w:pPr>
      <w:r w:rsidRPr="00480343">
        <w:rPr>
          <w:rFonts w:ascii="Arial" w:hAnsi="Arial" w:cs="Arial"/>
          <w:b/>
          <w:bCs/>
          <w:color w:val="000000"/>
          <w:szCs w:val="22"/>
          <w:u w:val="single"/>
        </w:rPr>
        <w:t xml:space="preserve">Distracted Driving </w:t>
      </w:r>
    </w:p>
    <w:p w14:paraId="6F5DEDBA" w14:textId="77777777" w:rsidR="009755E3" w:rsidRPr="00480343" w:rsidRDefault="009755E3" w:rsidP="009755E3">
      <w:pPr>
        <w:rPr>
          <w:rFonts w:ascii="Arial" w:hAnsi="Arial" w:cs="Arial"/>
          <w:szCs w:val="22"/>
        </w:rPr>
      </w:pPr>
      <w:r w:rsidRPr="00480343">
        <w:rPr>
          <w:rFonts w:ascii="Arial" w:hAnsi="Arial" w:cs="Arial"/>
          <w:szCs w:val="22"/>
        </w:rPr>
        <w:t xml:space="preserve">The Contractor agrees to adopt and enforce workplace safety policies to decrease crashes caused by distracted drivers, including policies to ban text messaging while using an electronic device supplied by an employer, and driving a vehicle the driver owns or rents, a vehicle Contactor owns, leases, or rents, or a privately-owned vehicle when on official business in connection with the work performed under this agreement. </w:t>
      </w:r>
    </w:p>
    <w:p w14:paraId="0175E5E5" w14:textId="77777777" w:rsidR="009755E3" w:rsidRPr="001A065C" w:rsidRDefault="009755E3" w:rsidP="009755E3">
      <w:pPr>
        <w:rPr>
          <w:rFonts w:ascii="Arial" w:hAnsi="Arial" w:cs="Arial"/>
          <w:szCs w:val="22"/>
        </w:rPr>
      </w:pPr>
    </w:p>
    <w:p w14:paraId="23013645" w14:textId="77777777" w:rsidR="009755E3" w:rsidRPr="001A065C" w:rsidRDefault="009755E3" w:rsidP="009755E3">
      <w:pPr>
        <w:rPr>
          <w:rFonts w:ascii="Arial" w:hAnsi="Arial" w:cs="Arial"/>
          <w:szCs w:val="22"/>
        </w:rPr>
      </w:pPr>
    </w:p>
    <w:p w14:paraId="008BB1C4" w14:textId="77777777" w:rsidR="009755E3" w:rsidRPr="001A065C" w:rsidRDefault="009755E3" w:rsidP="009755E3">
      <w:pPr>
        <w:rPr>
          <w:rFonts w:ascii="Arial" w:hAnsi="Arial" w:cs="Arial"/>
          <w:szCs w:val="22"/>
        </w:rPr>
      </w:pPr>
    </w:p>
    <w:p w14:paraId="0A2F49C4" w14:textId="77777777" w:rsidR="009755E3" w:rsidRPr="001A065C" w:rsidRDefault="009755E3" w:rsidP="009755E3">
      <w:pPr>
        <w:jc w:val="center"/>
        <w:rPr>
          <w:rFonts w:ascii="Arial" w:hAnsi="Arial" w:cs="Arial"/>
          <w:szCs w:val="22"/>
        </w:rPr>
      </w:pPr>
      <w:bookmarkStart w:id="9" w:name="_Hlk160466256"/>
      <w:r w:rsidRPr="001A065C">
        <w:rPr>
          <w:rFonts w:ascii="Arial" w:hAnsi="Arial" w:cs="Arial"/>
          <w:b/>
          <w:bCs/>
          <w:szCs w:val="22"/>
        </w:rPr>
        <w:t>AMERICANS WITH DISABILITIES ACT (ADA)</w:t>
      </w:r>
    </w:p>
    <w:p w14:paraId="532D9DB6" w14:textId="77777777" w:rsidR="009755E3" w:rsidRPr="001A065C" w:rsidRDefault="009755E3" w:rsidP="009755E3">
      <w:pPr>
        <w:rPr>
          <w:rFonts w:ascii="Arial" w:hAnsi="Arial" w:cs="Arial"/>
          <w:szCs w:val="22"/>
        </w:rPr>
      </w:pPr>
    </w:p>
    <w:p w14:paraId="180830FA" w14:textId="77777777" w:rsidR="009755E3" w:rsidRPr="001A065C" w:rsidRDefault="009755E3" w:rsidP="009755E3">
      <w:pPr>
        <w:rPr>
          <w:rFonts w:ascii="Arial" w:hAnsi="Arial" w:cs="Arial"/>
          <w:szCs w:val="22"/>
        </w:rPr>
      </w:pPr>
      <w:r w:rsidRPr="001A065C">
        <w:rPr>
          <w:rFonts w:ascii="Arial" w:hAnsi="Arial" w:cs="Arial"/>
          <w:szCs w:val="22"/>
        </w:rPr>
        <w:lastRenderedPageBreak/>
        <w:t xml:space="preserve">The contractor agrees to comply with all applicable requirements of section 504 of the Rehabilitation Act of 1973, as amended, 29 U.S.C. § 794, which prohibits discrimination on the basis of handicaps, with the Americans with Disabilities Act of 1990 (ADA), as amended, 42 U.S.C. § 12101 et seq., which requires that accessible facilities and services be made available to persons with disabilities, including any subsequent amendments to that Act, and with the Architectural Barriers act of 1968, as amended, 42 U.S.C. § 4151 et seq., which requires that buildings and public accommodations be accessible to persons with disabilities, including any subsequent amendments to that Act.  In addition, the contractor agrees to comply with </w:t>
      </w:r>
      <w:proofErr w:type="gramStart"/>
      <w:r w:rsidRPr="001A065C">
        <w:rPr>
          <w:rFonts w:ascii="Arial" w:hAnsi="Arial" w:cs="Arial"/>
          <w:szCs w:val="22"/>
        </w:rPr>
        <w:t>any and all</w:t>
      </w:r>
      <w:proofErr w:type="gramEnd"/>
      <w:r w:rsidRPr="001A065C">
        <w:rPr>
          <w:rFonts w:ascii="Arial" w:hAnsi="Arial" w:cs="Arial"/>
          <w:szCs w:val="22"/>
        </w:rPr>
        <w:t xml:space="preserve"> applicable requirements issued by the FTA, DOT, DOJ, U.S. GSA, U.S. EEOC, U.S&gt; FCC, any subsequent amendments thereto and any other nondiscrimination statute(s) that may apply to the Project.</w:t>
      </w:r>
    </w:p>
    <w:p w14:paraId="0D4BA2D7" w14:textId="77777777" w:rsidR="009755E3" w:rsidRPr="001A065C" w:rsidRDefault="009755E3" w:rsidP="009755E3">
      <w:pPr>
        <w:rPr>
          <w:rFonts w:ascii="Arial" w:hAnsi="Arial" w:cs="Arial"/>
          <w:szCs w:val="22"/>
        </w:rPr>
      </w:pPr>
    </w:p>
    <w:bookmarkEnd w:id="9"/>
    <w:p w14:paraId="29B2D88A" w14:textId="77777777" w:rsidR="009755E3" w:rsidRPr="001A065C" w:rsidRDefault="009755E3" w:rsidP="009755E3">
      <w:pPr>
        <w:rPr>
          <w:rFonts w:ascii="Arial" w:hAnsi="Arial" w:cs="Arial"/>
          <w:szCs w:val="22"/>
        </w:rPr>
      </w:pPr>
    </w:p>
    <w:p w14:paraId="1ADB68B3" w14:textId="77777777" w:rsidR="009755E3" w:rsidRPr="001A065C" w:rsidRDefault="009755E3" w:rsidP="009755E3">
      <w:pPr>
        <w:rPr>
          <w:rFonts w:ascii="Arial" w:hAnsi="Arial" w:cs="Arial"/>
          <w:szCs w:val="22"/>
        </w:rPr>
      </w:pPr>
    </w:p>
    <w:p w14:paraId="6E4C6B46" w14:textId="77777777" w:rsidR="009755E3" w:rsidRPr="001A065C" w:rsidRDefault="009755E3" w:rsidP="009755E3">
      <w:pPr>
        <w:rPr>
          <w:rFonts w:ascii="Arial" w:hAnsi="Arial" w:cs="Arial"/>
          <w:szCs w:val="22"/>
        </w:rPr>
      </w:pPr>
    </w:p>
    <w:p w14:paraId="04BC4AE1" w14:textId="77777777" w:rsidR="009755E3" w:rsidRPr="000E6EF7" w:rsidRDefault="009755E3" w:rsidP="009755E3">
      <w:pPr>
        <w:autoSpaceDE w:val="0"/>
        <w:autoSpaceDN w:val="0"/>
        <w:adjustRightInd w:val="0"/>
        <w:jc w:val="center"/>
        <w:rPr>
          <w:rFonts w:ascii="Arial" w:hAnsi="Arial" w:cs="Arial"/>
          <w:b/>
          <w:color w:val="000000"/>
          <w:szCs w:val="22"/>
        </w:rPr>
      </w:pPr>
      <w:r w:rsidRPr="000E6EF7">
        <w:rPr>
          <w:rFonts w:ascii="Arial" w:hAnsi="Arial" w:cs="Arial"/>
          <w:b/>
          <w:color w:val="000000"/>
          <w:szCs w:val="22"/>
        </w:rPr>
        <w:t>T</w:t>
      </w:r>
      <w:r w:rsidRPr="001A065C">
        <w:rPr>
          <w:rFonts w:ascii="Arial" w:hAnsi="Arial" w:cs="Arial"/>
          <w:b/>
          <w:color w:val="000000"/>
          <w:szCs w:val="22"/>
        </w:rPr>
        <w:t>ELECOMMUNICATIONS</w:t>
      </w:r>
    </w:p>
    <w:p w14:paraId="46914353" w14:textId="77777777" w:rsidR="009755E3" w:rsidRPr="000E6EF7" w:rsidRDefault="009755E3" w:rsidP="009755E3">
      <w:pPr>
        <w:jc w:val="center"/>
        <w:rPr>
          <w:rFonts w:ascii="Arial" w:hAnsi="Arial" w:cs="Arial"/>
          <w:szCs w:val="22"/>
        </w:rPr>
      </w:pPr>
      <w:r w:rsidRPr="000E6EF7">
        <w:rPr>
          <w:rFonts w:ascii="Arial" w:hAnsi="Arial" w:cs="Arial"/>
          <w:szCs w:val="22"/>
        </w:rPr>
        <w:t>2 CFR part 200.216</w:t>
      </w:r>
    </w:p>
    <w:p w14:paraId="4DD099B9" w14:textId="77777777" w:rsidR="009755E3" w:rsidRPr="000E6EF7" w:rsidRDefault="009755E3" w:rsidP="009755E3">
      <w:pPr>
        <w:rPr>
          <w:rFonts w:ascii="Arial" w:hAnsi="Arial" w:cs="Arial"/>
          <w:szCs w:val="22"/>
        </w:rPr>
      </w:pPr>
    </w:p>
    <w:p w14:paraId="56A62E7D" w14:textId="77777777" w:rsidR="009755E3" w:rsidRPr="000E6EF7" w:rsidRDefault="009755E3" w:rsidP="009755E3">
      <w:pPr>
        <w:widowControl w:val="0"/>
        <w:autoSpaceDE w:val="0"/>
        <w:autoSpaceDN w:val="0"/>
        <w:spacing w:after="200"/>
        <w:rPr>
          <w:rFonts w:ascii="Arial" w:hAnsi="Arial" w:cs="Arial"/>
          <w:szCs w:val="22"/>
        </w:rPr>
      </w:pPr>
      <w:r w:rsidRPr="000E6EF7">
        <w:rPr>
          <w:rFonts w:ascii="Arial" w:hAnsi="Arial" w:cs="Arial"/>
          <w:b/>
          <w:bCs/>
          <w:szCs w:val="22"/>
        </w:rPr>
        <w:t>Telecommunications Certification.</w:t>
      </w:r>
      <w:r w:rsidRPr="000E6EF7">
        <w:rPr>
          <w:rFonts w:ascii="Arial" w:hAnsi="Arial" w:cs="Arial"/>
          <w:szCs w:val="22"/>
        </w:rPr>
        <w:t xml:space="preserve"> By signing an agreement with the State and/or as a subcontractor, party certifies that, consistent with Section 889 of the John S. McCain National Defense Authorization Act for Fiscal Year 2019, Pub. L. 115-232 (Aug. 13, 2018), party does not and will not use any equipment, system, or service that uses “covered telecommunications equipment or services” (as that term is defined in Section 889 of the Act) as a substantial or essential component of any system or as critical technology as part of any system.  Party will include this certification as a flow down clause in any contract related to this agreement.</w:t>
      </w:r>
    </w:p>
    <w:p w14:paraId="40525AE9" w14:textId="77777777" w:rsidR="009755E3" w:rsidRPr="000E6EF7" w:rsidRDefault="009755E3" w:rsidP="009755E3">
      <w:pPr>
        <w:widowControl w:val="0"/>
        <w:autoSpaceDE w:val="0"/>
        <w:autoSpaceDN w:val="0"/>
        <w:rPr>
          <w:rFonts w:ascii="Arial" w:hAnsi="Arial" w:cs="Arial"/>
          <w:szCs w:val="22"/>
        </w:rPr>
      </w:pPr>
      <w:r w:rsidRPr="000E6EF7">
        <w:rPr>
          <w:rFonts w:ascii="Arial" w:hAnsi="Arial" w:cs="Arial"/>
          <w:szCs w:val="22"/>
        </w:rPr>
        <w:t>“Covered Telecommunications Equipment or Services” includes:</w:t>
      </w:r>
    </w:p>
    <w:p w14:paraId="32766CE5" w14:textId="77777777" w:rsidR="009755E3" w:rsidRPr="000E6EF7" w:rsidRDefault="009755E3" w:rsidP="009755E3">
      <w:pPr>
        <w:widowControl w:val="0"/>
        <w:autoSpaceDE w:val="0"/>
        <w:autoSpaceDN w:val="0"/>
        <w:rPr>
          <w:rFonts w:ascii="Arial" w:hAnsi="Arial" w:cs="Arial"/>
          <w:szCs w:val="22"/>
        </w:rPr>
      </w:pPr>
      <w:r w:rsidRPr="000E6EF7">
        <w:rPr>
          <w:rFonts w:ascii="Arial" w:hAnsi="Arial" w:cs="Arial"/>
          <w:szCs w:val="22"/>
        </w:rPr>
        <w:t>• Telecom equipment produced by Huawei or ZTE, or any subsidiary/</w:t>
      </w:r>
      <w:proofErr w:type="gramStart"/>
      <w:r w:rsidRPr="000E6EF7">
        <w:rPr>
          <w:rFonts w:ascii="Arial" w:hAnsi="Arial" w:cs="Arial"/>
          <w:szCs w:val="22"/>
        </w:rPr>
        <w:t>affiliate;</w:t>
      </w:r>
      <w:proofErr w:type="gramEnd"/>
    </w:p>
    <w:p w14:paraId="043C5547" w14:textId="77777777" w:rsidR="009755E3" w:rsidRPr="000E6EF7" w:rsidRDefault="009755E3" w:rsidP="009755E3">
      <w:pPr>
        <w:widowControl w:val="0"/>
        <w:autoSpaceDE w:val="0"/>
        <w:autoSpaceDN w:val="0"/>
        <w:rPr>
          <w:rFonts w:ascii="Arial" w:hAnsi="Arial" w:cs="Arial"/>
          <w:szCs w:val="22"/>
        </w:rPr>
      </w:pPr>
      <w:r w:rsidRPr="000E6EF7">
        <w:rPr>
          <w:rFonts w:ascii="Arial" w:hAnsi="Arial" w:cs="Arial"/>
          <w:szCs w:val="22"/>
        </w:rPr>
        <w:t xml:space="preserve">• Video surveillance and telecom equipment produced by Hytera Communications Corp., Hangzhou Hikvision Digital Technology Co., or Dahua Technology Co. (or any subsidiary/affiliate) for the purpose of public </w:t>
      </w:r>
      <w:proofErr w:type="gramStart"/>
      <w:r w:rsidRPr="000E6EF7">
        <w:rPr>
          <w:rFonts w:ascii="Arial" w:hAnsi="Arial" w:cs="Arial"/>
          <w:szCs w:val="22"/>
        </w:rPr>
        <w:t>safety ,</w:t>
      </w:r>
      <w:proofErr w:type="gramEnd"/>
      <w:r w:rsidRPr="000E6EF7">
        <w:rPr>
          <w:rFonts w:ascii="Arial" w:hAnsi="Arial" w:cs="Arial"/>
          <w:szCs w:val="22"/>
        </w:rPr>
        <w:t xml:space="preserve"> security of government facilities, or surveillance of critical infrastructure; and</w:t>
      </w:r>
    </w:p>
    <w:p w14:paraId="19A02E3B" w14:textId="77777777" w:rsidR="009755E3" w:rsidRPr="000E6EF7" w:rsidRDefault="009755E3" w:rsidP="009755E3">
      <w:pPr>
        <w:widowControl w:val="0"/>
        <w:autoSpaceDE w:val="0"/>
        <w:autoSpaceDN w:val="0"/>
        <w:rPr>
          <w:rFonts w:ascii="Arial" w:hAnsi="Arial" w:cs="Arial"/>
          <w:szCs w:val="22"/>
        </w:rPr>
      </w:pPr>
      <w:r w:rsidRPr="000E6EF7">
        <w:rPr>
          <w:rFonts w:ascii="Arial" w:hAnsi="Arial" w:cs="Arial"/>
          <w:szCs w:val="22"/>
        </w:rPr>
        <w:t>• Telecommunications or video surveillance services provided by an entity using such equipment.</w:t>
      </w:r>
    </w:p>
    <w:p w14:paraId="311A5212" w14:textId="77777777" w:rsidR="009755E3" w:rsidRPr="000E6EF7" w:rsidRDefault="009755E3" w:rsidP="009755E3">
      <w:pPr>
        <w:widowControl w:val="0"/>
        <w:autoSpaceDE w:val="0"/>
        <w:autoSpaceDN w:val="0"/>
        <w:rPr>
          <w:rFonts w:ascii="Arial" w:hAnsi="Arial" w:cs="Arial"/>
          <w:szCs w:val="22"/>
        </w:rPr>
      </w:pPr>
    </w:p>
    <w:p w14:paraId="59CB3EB3" w14:textId="77777777" w:rsidR="009755E3" w:rsidRPr="000E6EF7" w:rsidRDefault="009755E3" w:rsidP="009755E3">
      <w:pPr>
        <w:widowControl w:val="0"/>
        <w:autoSpaceDE w:val="0"/>
        <w:autoSpaceDN w:val="0"/>
        <w:spacing w:after="200"/>
        <w:rPr>
          <w:rFonts w:ascii="Arial" w:hAnsi="Arial" w:cs="Arial"/>
          <w:szCs w:val="22"/>
        </w:rPr>
      </w:pPr>
      <w:r w:rsidRPr="000E6EF7">
        <w:rPr>
          <w:rFonts w:ascii="Arial" w:hAnsi="Arial" w:cs="Arial"/>
          <w:szCs w:val="22"/>
        </w:rPr>
        <w:t>Under this rule, recipients and subrecipients of federal aid are prohibited from obligating or expending grant or loan funds to:</w:t>
      </w:r>
    </w:p>
    <w:p w14:paraId="653141C6" w14:textId="77777777" w:rsidR="009755E3" w:rsidRPr="000E6EF7" w:rsidRDefault="009755E3" w:rsidP="009755E3">
      <w:pPr>
        <w:widowControl w:val="0"/>
        <w:autoSpaceDE w:val="0"/>
        <w:autoSpaceDN w:val="0"/>
        <w:rPr>
          <w:rFonts w:ascii="Arial" w:hAnsi="Arial" w:cs="Arial"/>
          <w:szCs w:val="22"/>
        </w:rPr>
      </w:pPr>
      <w:r w:rsidRPr="000E6EF7">
        <w:rPr>
          <w:rFonts w:ascii="Arial" w:hAnsi="Arial" w:cs="Arial"/>
          <w:szCs w:val="22"/>
        </w:rPr>
        <w:t xml:space="preserve">(1) Procure or obtain Covered Telecommunications Equipment or </w:t>
      </w:r>
      <w:proofErr w:type="gramStart"/>
      <w:r w:rsidRPr="000E6EF7">
        <w:rPr>
          <w:rFonts w:ascii="Arial" w:hAnsi="Arial" w:cs="Arial"/>
          <w:szCs w:val="22"/>
        </w:rPr>
        <w:t>Services;</w:t>
      </w:r>
      <w:proofErr w:type="gramEnd"/>
    </w:p>
    <w:p w14:paraId="2DB54696" w14:textId="77777777" w:rsidR="009755E3" w:rsidRPr="000E6EF7" w:rsidRDefault="009755E3" w:rsidP="009755E3">
      <w:pPr>
        <w:widowControl w:val="0"/>
        <w:autoSpaceDE w:val="0"/>
        <w:autoSpaceDN w:val="0"/>
        <w:rPr>
          <w:rFonts w:ascii="Arial" w:hAnsi="Arial" w:cs="Arial"/>
          <w:szCs w:val="22"/>
        </w:rPr>
      </w:pPr>
      <w:r w:rsidRPr="000E6EF7">
        <w:rPr>
          <w:rFonts w:ascii="Arial" w:hAnsi="Arial" w:cs="Arial"/>
          <w:szCs w:val="22"/>
        </w:rPr>
        <w:t xml:space="preserve">(2) Extend or renew a contract to procure or obtain Covered Telecommunications Equipment or </w:t>
      </w:r>
      <w:proofErr w:type="gramStart"/>
      <w:r w:rsidRPr="000E6EF7">
        <w:rPr>
          <w:rFonts w:ascii="Arial" w:hAnsi="Arial" w:cs="Arial"/>
          <w:szCs w:val="22"/>
        </w:rPr>
        <w:t>Services;</w:t>
      </w:r>
      <w:proofErr w:type="gramEnd"/>
    </w:p>
    <w:p w14:paraId="1E61B36C" w14:textId="77777777" w:rsidR="009755E3" w:rsidRPr="000E6EF7" w:rsidRDefault="009755E3" w:rsidP="009755E3">
      <w:pPr>
        <w:widowControl w:val="0"/>
        <w:autoSpaceDE w:val="0"/>
        <w:autoSpaceDN w:val="0"/>
        <w:rPr>
          <w:rFonts w:ascii="Arial" w:hAnsi="Arial" w:cs="Arial"/>
          <w:szCs w:val="22"/>
        </w:rPr>
      </w:pPr>
      <w:r w:rsidRPr="000E6EF7">
        <w:rPr>
          <w:rFonts w:ascii="Arial" w:hAnsi="Arial" w:cs="Arial"/>
          <w:szCs w:val="22"/>
        </w:rPr>
        <w:t>(3) Enter into a new contract (or extend or renew a contract) to procure or obtain equipment, services, or systems that use Covered Telecommunications Equipment or Services “as a substantial or essential component of any system, or as critical technology as part of any system.”</w:t>
      </w:r>
    </w:p>
    <w:p w14:paraId="252D024A" w14:textId="77777777" w:rsidR="009755E3" w:rsidRPr="001A065C" w:rsidRDefault="009755E3" w:rsidP="009755E3">
      <w:pPr>
        <w:rPr>
          <w:rFonts w:ascii="Arial" w:hAnsi="Arial" w:cs="Arial"/>
          <w:szCs w:val="22"/>
        </w:rPr>
      </w:pPr>
    </w:p>
    <w:p w14:paraId="4ABD925F" w14:textId="77777777" w:rsidR="009755E3" w:rsidRPr="001A065C" w:rsidRDefault="009755E3" w:rsidP="009755E3">
      <w:pPr>
        <w:rPr>
          <w:rFonts w:ascii="Arial" w:hAnsi="Arial" w:cs="Arial"/>
          <w:szCs w:val="22"/>
        </w:rPr>
      </w:pPr>
    </w:p>
    <w:p w14:paraId="65A516E8" w14:textId="77777777" w:rsidR="009755E3" w:rsidRPr="001A065C" w:rsidRDefault="009755E3" w:rsidP="009755E3">
      <w:pPr>
        <w:rPr>
          <w:rFonts w:ascii="Arial" w:hAnsi="Arial" w:cs="Arial"/>
          <w:szCs w:val="22"/>
        </w:rPr>
      </w:pPr>
    </w:p>
    <w:p w14:paraId="096CBEAA" w14:textId="77777777" w:rsidR="009755E3" w:rsidRPr="003A1E4E" w:rsidRDefault="009755E3" w:rsidP="009755E3">
      <w:pPr>
        <w:jc w:val="center"/>
        <w:rPr>
          <w:rFonts w:ascii="Arial" w:hAnsi="Arial" w:cs="Arial"/>
          <w:b/>
          <w:bCs/>
          <w:szCs w:val="22"/>
        </w:rPr>
      </w:pPr>
      <w:bookmarkStart w:id="10" w:name="_Hlk160466330"/>
      <w:r w:rsidRPr="003A1E4E">
        <w:rPr>
          <w:rFonts w:ascii="Arial" w:hAnsi="Arial" w:cs="Arial"/>
          <w:b/>
          <w:bCs/>
          <w:szCs w:val="22"/>
        </w:rPr>
        <w:t>TRAFFICKING IN PERSONS</w:t>
      </w:r>
    </w:p>
    <w:p w14:paraId="2BDB4751" w14:textId="77777777" w:rsidR="009755E3" w:rsidRPr="003A1E4E" w:rsidRDefault="009755E3" w:rsidP="009755E3">
      <w:pPr>
        <w:jc w:val="center"/>
        <w:rPr>
          <w:rFonts w:ascii="Arial" w:hAnsi="Arial" w:cs="Arial"/>
          <w:szCs w:val="22"/>
        </w:rPr>
      </w:pPr>
      <w:r w:rsidRPr="003A1E4E">
        <w:rPr>
          <w:rFonts w:ascii="Arial" w:hAnsi="Arial" w:cs="Arial"/>
          <w:szCs w:val="22"/>
        </w:rPr>
        <w:t>2023 MA §4(f)</w:t>
      </w:r>
    </w:p>
    <w:p w14:paraId="164BB3D0" w14:textId="77777777" w:rsidR="009755E3" w:rsidRPr="003A1E4E" w:rsidRDefault="009755E3" w:rsidP="009755E3">
      <w:pPr>
        <w:jc w:val="center"/>
        <w:rPr>
          <w:rFonts w:ascii="Arial" w:hAnsi="Arial" w:cs="Arial"/>
          <w:szCs w:val="22"/>
        </w:rPr>
      </w:pPr>
    </w:p>
    <w:p w14:paraId="713DEDAE" w14:textId="77777777" w:rsidR="009755E3" w:rsidRPr="003A1E4E" w:rsidRDefault="009755E3" w:rsidP="009755E3">
      <w:pPr>
        <w:pStyle w:val="BodyText"/>
        <w:rPr>
          <w:rFonts w:ascii="Arial" w:hAnsi="Arial" w:cs="Arial"/>
        </w:rPr>
      </w:pPr>
      <w:r w:rsidRPr="003A1E4E">
        <w:rPr>
          <w:rFonts w:ascii="Arial" w:hAnsi="Arial" w:cs="Arial"/>
        </w:rPr>
        <w:t>The contractor agrees that it and its employees that participate in the Recipient’s Award, may not:</w:t>
      </w:r>
    </w:p>
    <w:p w14:paraId="6FD4121C" w14:textId="77777777" w:rsidR="009755E3" w:rsidRPr="003A1E4E" w:rsidRDefault="009755E3" w:rsidP="009755E3">
      <w:pPr>
        <w:pStyle w:val="ListParagraph"/>
        <w:widowControl w:val="0"/>
        <w:numPr>
          <w:ilvl w:val="1"/>
          <w:numId w:val="32"/>
        </w:numPr>
        <w:tabs>
          <w:tab w:val="left" w:pos="912"/>
        </w:tabs>
        <w:autoSpaceDE w:val="0"/>
        <w:autoSpaceDN w:val="0"/>
        <w:ind w:left="811"/>
        <w:contextualSpacing w:val="0"/>
        <w:rPr>
          <w:rFonts w:ascii="Arial" w:hAnsi="Arial" w:cs="Arial"/>
          <w:szCs w:val="22"/>
        </w:rPr>
      </w:pPr>
      <w:r w:rsidRPr="003A1E4E">
        <w:rPr>
          <w:rFonts w:ascii="Arial" w:hAnsi="Arial" w:cs="Arial"/>
          <w:szCs w:val="22"/>
        </w:rPr>
        <w:t>Engage</w:t>
      </w:r>
      <w:r w:rsidRPr="003A1E4E">
        <w:rPr>
          <w:rFonts w:ascii="Arial" w:hAnsi="Arial" w:cs="Arial"/>
          <w:spacing w:val="-3"/>
          <w:szCs w:val="22"/>
        </w:rPr>
        <w:t xml:space="preserve"> </w:t>
      </w:r>
      <w:r w:rsidRPr="003A1E4E">
        <w:rPr>
          <w:rFonts w:ascii="Arial" w:hAnsi="Arial" w:cs="Arial"/>
          <w:szCs w:val="22"/>
        </w:rPr>
        <w:t>in</w:t>
      </w:r>
      <w:r w:rsidRPr="003A1E4E">
        <w:rPr>
          <w:rFonts w:ascii="Arial" w:hAnsi="Arial" w:cs="Arial"/>
          <w:spacing w:val="-2"/>
          <w:szCs w:val="22"/>
        </w:rPr>
        <w:t xml:space="preserve"> </w:t>
      </w:r>
      <w:r w:rsidRPr="003A1E4E">
        <w:rPr>
          <w:rFonts w:ascii="Arial" w:hAnsi="Arial" w:cs="Arial"/>
          <w:szCs w:val="22"/>
        </w:rPr>
        <w:t>severe</w:t>
      </w:r>
      <w:r w:rsidRPr="003A1E4E">
        <w:rPr>
          <w:rFonts w:ascii="Arial" w:hAnsi="Arial" w:cs="Arial"/>
          <w:spacing w:val="-4"/>
          <w:szCs w:val="22"/>
        </w:rPr>
        <w:t xml:space="preserve"> </w:t>
      </w:r>
      <w:r w:rsidRPr="003A1E4E">
        <w:rPr>
          <w:rFonts w:ascii="Arial" w:hAnsi="Arial" w:cs="Arial"/>
          <w:szCs w:val="22"/>
        </w:rPr>
        <w:t>forms</w:t>
      </w:r>
      <w:r w:rsidRPr="003A1E4E">
        <w:rPr>
          <w:rFonts w:ascii="Arial" w:hAnsi="Arial" w:cs="Arial"/>
          <w:spacing w:val="-5"/>
          <w:szCs w:val="22"/>
        </w:rPr>
        <w:t xml:space="preserve"> </w:t>
      </w:r>
      <w:r w:rsidRPr="003A1E4E">
        <w:rPr>
          <w:rFonts w:ascii="Arial" w:hAnsi="Arial" w:cs="Arial"/>
          <w:szCs w:val="22"/>
        </w:rPr>
        <w:t>of</w:t>
      </w:r>
      <w:r w:rsidRPr="003A1E4E">
        <w:rPr>
          <w:rFonts w:ascii="Arial" w:hAnsi="Arial" w:cs="Arial"/>
          <w:spacing w:val="-2"/>
          <w:szCs w:val="22"/>
        </w:rPr>
        <w:t xml:space="preserve"> </w:t>
      </w:r>
      <w:r w:rsidRPr="003A1E4E">
        <w:rPr>
          <w:rFonts w:ascii="Arial" w:hAnsi="Arial" w:cs="Arial"/>
          <w:szCs w:val="22"/>
        </w:rPr>
        <w:t>trafficking</w:t>
      </w:r>
      <w:r w:rsidRPr="003A1E4E">
        <w:rPr>
          <w:rFonts w:ascii="Arial" w:hAnsi="Arial" w:cs="Arial"/>
          <w:spacing w:val="-3"/>
          <w:szCs w:val="22"/>
        </w:rPr>
        <w:t xml:space="preserve"> </w:t>
      </w:r>
      <w:r w:rsidRPr="003A1E4E">
        <w:rPr>
          <w:rFonts w:ascii="Arial" w:hAnsi="Arial" w:cs="Arial"/>
          <w:szCs w:val="22"/>
        </w:rPr>
        <w:t>in</w:t>
      </w:r>
      <w:r w:rsidRPr="003A1E4E">
        <w:rPr>
          <w:rFonts w:ascii="Arial" w:hAnsi="Arial" w:cs="Arial"/>
          <w:spacing w:val="-4"/>
          <w:szCs w:val="22"/>
        </w:rPr>
        <w:t xml:space="preserve"> </w:t>
      </w:r>
      <w:r w:rsidRPr="003A1E4E">
        <w:rPr>
          <w:rFonts w:ascii="Arial" w:hAnsi="Arial" w:cs="Arial"/>
          <w:szCs w:val="22"/>
        </w:rPr>
        <w:t>persons</w:t>
      </w:r>
      <w:r w:rsidRPr="003A1E4E">
        <w:rPr>
          <w:rFonts w:ascii="Arial" w:hAnsi="Arial" w:cs="Arial"/>
          <w:spacing w:val="-5"/>
          <w:szCs w:val="22"/>
        </w:rPr>
        <w:t xml:space="preserve"> </w:t>
      </w:r>
      <w:r w:rsidRPr="003A1E4E">
        <w:rPr>
          <w:rFonts w:ascii="Arial" w:hAnsi="Arial" w:cs="Arial"/>
          <w:szCs w:val="22"/>
        </w:rPr>
        <w:t>during</w:t>
      </w:r>
      <w:r w:rsidRPr="003A1E4E">
        <w:rPr>
          <w:rFonts w:ascii="Arial" w:hAnsi="Arial" w:cs="Arial"/>
          <w:spacing w:val="-5"/>
          <w:szCs w:val="22"/>
        </w:rPr>
        <w:t xml:space="preserve"> </w:t>
      </w:r>
      <w:r w:rsidRPr="003A1E4E">
        <w:rPr>
          <w:rFonts w:ascii="Arial" w:hAnsi="Arial" w:cs="Arial"/>
          <w:szCs w:val="22"/>
        </w:rPr>
        <w:t>the</w:t>
      </w:r>
      <w:r w:rsidRPr="003A1E4E">
        <w:rPr>
          <w:rFonts w:ascii="Arial" w:hAnsi="Arial" w:cs="Arial"/>
          <w:spacing w:val="-2"/>
          <w:szCs w:val="22"/>
        </w:rPr>
        <w:t xml:space="preserve"> </w:t>
      </w:r>
      <w:proofErr w:type="gramStart"/>
      <w:r w:rsidRPr="003A1E4E">
        <w:rPr>
          <w:rFonts w:ascii="Arial" w:hAnsi="Arial" w:cs="Arial"/>
          <w:szCs w:val="22"/>
        </w:rPr>
        <w:t>period</w:t>
      </w:r>
      <w:r w:rsidRPr="003A1E4E">
        <w:rPr>
          <w:rFonts w:ascii="Arial" w:hAnsi="Arial" w:cs="Arial"/>
          <w:spacing w:val="-2"/>
          <w:szCs w:val="22"/>
        </w:rPr>
        <w:t xml:space="preserve"> </w:t>
      </w:r>
      <w:r w:rsidRPr="003A1E4E">
        <w:rPr>
          <w:rFonts w:ascii="Arial" w:hAnsi="Arial" w:cs="Arial"/>
          <w:szCs w:val="22"/>
        </w:rPr>
        <w:t>of</w:t>
      </w:r>
      <w:r w:rsidRPr="003A1E4E">
        <w:rPr>
          <w:rFonts w:ascii="Arial" w:hAnsi="Arial" w:cs="Arial"/>
          <w:spacing w:val="-4"/>
          <w:szCs w:val="22"/>
        </w:rPr>
        <w:t xml:space="preserve"> </w:t>
      </w:r>
      <w:r w:rsidRPr="003A1E4E">
        <w:rPr>
          <w:rFonts w:ascii="Arial" w:hAnsi="Arial" w:cs="Arial"/>
          <w:szCs w:val="22"/>
        </w:rPr>
        <w:t>time</w:t>
      </w:r>
      <w:proofErr w:type="gramEnd"/>
      <w:r w:rsidRPr="003A1E4E">
        <w:rPr>
          <w:rFonts w:ascii="Arial" w:hAnsi="Arial" w:cs="Arial"/>
          <w:spacing w:val="-4"/>
          <w:szCs w:val="22"/>
        </w:rPr>
        <w:t xml:space="preserve"> </w:t>
      </w:r>
      <w:r w:rsidRPr="003A1E4E">
        <w:rPr>
          <w:rFonts w:ascii="Arial" w:hAnsi="Arial" w:cs="Arial"/>
          <w:szCs w:val="22"/>
        </w:rPr>
        <w:t>that</w:t>
      </w:r>
      <w:r w:rsidRPr="003A1E4E">
        <w:rPr>
          <w:rFonts w:ascii="Arial" w:hAnsi="Arial" w:cs="Arial"/>
          <w:spacing w:val="-2"/>
          <w:szCs w:val="22"/>
        </w:rPr>
        <w:t xml:space="preserve"> </w:t>
      </w:r>
      <w:r w:rsidRPr="003A1E4E">
        <w:rPr>
          <w:rFonts w:ascii="Arial" w:hAnsi="Arial" w:cs="Arial"/>
          <w:szCs w:val="22"/>
        </w:rPr>
        <w:t>the</w:t>
      </w:r>
    </w:p>
    <w:p w14:paraId="35C7BD93" w14:textId="77777777" w:rsidR="009755E3" w:rsidRPr="003A1E4E" w:rsidRDefault="009755E3" w:rsidP="009755E3">
      <w:pPr>
        <w:pStyle w:val="BodyText"/>
        <w:ind w:left="811"/>
        <w:rPr>
          <w:rFonts w:ascii="Arial" w:hAnsi="Arial" w:cs="Arial"/>
        </w:rPr>
      </w:pPr>
      <w:r w:rsidRPr="003A1E4E">
        <w:rPr>
          <w:rFonts w:ascii="Arial" w:hAnsi="Arial" w:cs="Arial"/>
        </w:rPr>
        <w:t xml:space="preserve">Recipient’s Award is in </w:t>
      </w:r>
      <w:proofErr w:type="gramStart"/>
      <w:r w:rsidRPr="003A1E4E">
        <w:rPr>
          <w:rFonts w:ascii="Arial" w:hAnsi="Arial" w:cs="Arial"/>
        </w:rPr>
        <w:t>effect;</w:t>
      </w:r>
      <w:proofErr w:type="gramEnd"/>
    </w:p>
    <w:p w14:paraId="4AC07E8D" w14:textId="77777777" w:rsidR="009755E3" w:rsidRPr="003A1E4E" w:rsidRDefault="009755E3" w:rsidP="009755E3">
      <w:pPr>
        <w:pStyle w:val="ListParagraph"/>
        <w:widowControl w:val="0"/>
        <w:numPr>
          <w:ilvl w:val="1"/>
          <w:numId w:val="32"/>
        </w:numPr>
        <w:tabs>
          <w:tab w:val="left" w:pos="912"/>
        </w:tabs>
        <w:autoSpaceDE w:val="0"/>
        <w:autoSpaceDN w:val="0"/>
        <w:ind w:left="811"/>
        <w:contextualSpacing w:val="0"/>
        <w:rPr>
          <w:rFonts w:ascii="Arial" w:hAnsi="Arial" w:cs="Arial"/>
          <w:szCs w:val="22"/>
        </w:rPr>
      </w:pPr>
      <w:r w:rsidRPr="003A1E4E">
        <w:rPr>
          <w:rFonts w:ascii="Arial" w:hAnsi="Arial" w:cs="Arial"/>
          <w:szCs w:val="22"/>
        </w:rPr>
        <w:t xml:space="preserve">Procure a commercial sex act during the </w:t>
      </w:r>
      <w:proofErr w:type="gramStart"/>
      <w:r w:rsidRPr="003A1E4E">
        <w:rPr>
          <w:rFonts w:ascii="Arial" w:hAnsi="Arial" w:cs="Arial"/>
          <w:szCs w:val="22"/>
        </w:rPr>
        <w:t>period of time</w:t>
      </w:r>
      <w:proofErr w:type="gramEnd"/>
      <w:r w:rsidRPr="003A1E4E">
        <w:rPr>
          <w:rFonts w:ascii="Arial" w:hAnsi="Arial" w:cs="Arial"/>
          <w:szCs w:val="22"/>
        </w:rPr>
        <w:t xml:space="preserve"> that the Recipient’s Award is</w:t>
      </w:r>
      <w:r w:rsidRPr="003A1E4E">
        <w:rPr>
          <w:rFonts w:ascii="Arial" w:hAnsi="Arial" w:cs="Arial"/>
          <w:spacing w:val="-34"/>
          <w:szCs w:val="22"/>
        </w:rPr>
        <w:t xml:space="preserve"> </w:t>
      </w:r>
      <w:r w:rsidRPr="003A1E4E">
        <w:rPr>
          <w:rFonts w:ascii="Arial" w:hAnsi="Arial" w:cs="Arial"/>
          <w:szCs w:val="22"/>
        </w:rPr>
        <w:t>in</w:t>
      </w:r>
    </w:p>
    <w:p w14:paraId="55C3D25E" w14:textId="77777777" w:rsidR="009755E3" w:rsidRPr="003A1E4E" w:rsidRDefault="009755E3" w:rsidP="009755E3">
      <w:pPr>
        <w:pStyle w:val="BodyText"/>
        <w:ind w:left="811"/>
        <w:rPr>
          <w:rFonts w:ascii="Arial" w:hAnsi="Arial" w:cs="Arial"/>
        </w:rPr>
      </w:pPr>
      <w:r w:rsidRPr="003A1E4E">
        <w:rPr>
          <w:rFonts w:ascii="Arial" w:hAnsi="Arial" w:cs="Arial"/>
        </w:rPr>
        <w:t>effect; or</w:t>
      </w:r>
    </w:p>
    <w:p w14:paraId="546A569C" w14:textId="77777777" w:rsidR="009755E3" w:rsidRPr="003A1E4E" w:rsidRDefault="009755E3" w:rsidP="009755E3">
      <w:pPr>
        <w:pStyle w:val="ListParagraph"/>
        <w:numPr>
          <w:ilvl w:val="1"/>
          <w:numId w:val="32"/>
        </w:numPr>
        <w:ind w:left="810"/>
        <w:rPr>
          <w:rFonts w:ascii="Arial" w:hAnsi="Arial" w:cs="Arial"/>
          <w:b/>
          <w:bCs/>
          <w:szCs w:val="22"/>
        </w:rPr>
      </w:pPr>
      <w:r w:rsidRPr="003A1E4E">
        <w:rPr>
          <w:rFonts w:ascii="Arial" w:hAnsi="Arial" w:cs="Arial"/>
          <w:szCs w:val="22"/>
        </w:rPr>
        <w:t xml:space="preserve">Use forced labor in the performance of the Recipient’s Award or </w:t>
      </w:r>
      <w:proofErr w:type="spellStart"/>
      <w:r w:rsidRPr="003A1E4E">
        <w:rPr>
          <w:rFonts w:ascii="Arial" w:hAnsi="Arial" w:cs="Arial"/>
          <w:szCs w:val="22"/>
        </w:rPr>
        <w:t>subagreements</w:t>
      </w:r>
      <w:proofErr w:type="spellEnd"/>
      <w:r w:rsidRPr="003A1E4E">
        <w:rPr>
          <w:rFonts w:ascii="Arial" w:hAnsi="Arial" w:cs="Arial"/>
          <w:szCs w:val="22"/>
        </w:rPr>
        <w:t xml:space="preserve"> thereunder.</w:t>
      </w:r>
    </w:p>
    <w:p w14:paraId="0E897F2F" w14:textId="77777777" w:rsidR="009755E3" w:rsidRPr="003A1E4E" w:rsidRDefault="009755E3" w:rsidP="009755E3">
      <w:pPr>
        <w:rPr>
          <w:rFonts w:ascii="Arial" w:hAnsi="Arial" w:cs="Arial"/>
          <w:b/>
          <w:bCs/>
          <w:szCs w:val="22"/>
        </w:rPr>
      </w:pPr>
    </w:p>
    <w:p w14:paraId="4BE0DFC0" w14:textId="77777777" w:rsidR="009755E3" w:rsidRDefault="009755E3" w:rsidP="009755E3">
      <w:pPr>
        <w:rPr>
          <w:rFonts w:ascii="Arial" w:hAnsi="Arial" w:cs="Arial"/>
          <w:szCs w:val="22"/>
        </w:rPr>
      </w:pPr>
    </w:p>
    <w:p w14:paraId="0FDF6DC0" w14:textId="77777777" w:rsidR="009018F1" w:rsidRDefault="009018F1" w:rsidP="009755E3">
      <w:pPr>
        <w:rPr>
          <w:rFonts w:ascii="Arial" w:hAnsi="Arial" w:cs="Arial"/>
          <w:szCs w:val="22"/>
        </w:rPr>
      </w:pPr>
    </w:p>
    <w:p w14:paraId="5DBA2FF9" w14:textId="77777777" w:rsidR="009018F1" w:rsidRDefault="009018F1" w:rsidP="009755E3">
      <w:pPr>
        <w:rPr>
          <w:rFonts w:ascii="Arial" w:hAnsi="Arial" w:cs="Arial"/>
          <w:szCs w:val="22"/>
        </w:rPr>
      </w:pPr>
    </w:p>
    <w:p w14:paraId="0F4F11AB" w14:textId="77777777" w:rsidR="009018F1" w:rsidRDefault="009018F1" w:rsidP="009755E3">
      <w:pPr>
        <w:rPr>
          <w:rFonts w:ascii="Arial" w:hAnsi="Arial" w:cs="Arial"/>
          <w:szCs w:val="22"/>
        </w:rPr>
      </w:pPr>
    </w:p>
    <w:p w14:paraId="3B98E40A" w14:textId="77777777" w:rsidR="009018F1" w:rsidRDefault="009018F1" w:rsidP="009755E3">
      <w:pPr>
        <w:rPr>
          <w:rFonts w:ascii="Arial" w:hAnsi="Arial" w:cs="Arial"/>
          <w:szCs w:val="22"/>
        </w:rPr>
      </w:pPr>
    </w:p>
    <w:p w14:paraId="57B3AF16" w14:textId="77777777" w:rsidR="009018F1" w:rsidRPr="003A1E4E" w:rsidRDefault="009018F1" w:rsidP="009755E3">
      <w:pPr>
        <w:rPr>
          <w:rFonts w:ascii="Arial" w:hAnsi="Arial" w:cs="Arial"/>
          <w:szCs w:val="22"/>
        </w:rPr>
      </w:pPr>
    </w:p>
    <w:p w14:paraId="0CF4B300" w14:textId="77777777" w:rsidR="009755E3" w:rsidRPr="003A1E4E" w:rsidRDefault="009755E3" w:rsidP="009755E3">
      <w:pPr>
        <w:jc w:val="center"/>
        <w:rPr>
          <w:rFonts w:ascii="Arial" w:hAnsi="Arial" w:cs="Arial"/>
          <w:b/>
          <w:bCs/>
          <w:szCs w:val="22"/>
        </w:rPr>
      </w:pPr>
      <w:r w:rsidRPr="003A1E4E">
        <w:rPr>
          <w:rFonts w:ascii="Arial" w:hAnsi="Arial" w:cs="Arial"/>
          <w:b/>
          <w:bCs/>
          <w:szCs w:val="22"/>
        </w:rPr>
        <w:lastRenderedPageBreak/>
        <w:t>Federal Tax Liability and Recent Felony Convictions</w:t>
      </w:r>
    </w:p>
    <w:p w14:paraId="2283D035" w14:textId="77777777" w:rsidR="009755E3" w:rsidRPr="003A1E4E" w:rsidRDefault="009755E3" w:rsidP="009755E3">
      <w:pPr>
        <w:jc w:val="center"/>
        <w:rPr>
          <w:rFonts w:ascii="Arial" w:hAnsi="Arial" w:cs="Arial"/>
          <w:szCs w:val="22"/>
        </w:rPr>
      </w:pPr>
      <w:r w:rsidRPr="003A1E4E">
        <w:rPr>
          <w:rFonts w:ascii="Arial" w:hAnsi="Arial" w:cs="Arial"/>
          <w:szCs w:val="22"/>
        </w:rPr>
        <w:t>2023 MA §4(g)</w:t>
      </w:r>
    </w:p>
    <w:p w14:paraId="35D7467D" w14:textId="77777777" w:rsidR="009755E3" w:rsidRPr="003A1E4E" w:rsidRDefault="009755E3" w:rsidP="009755E3">
      <w:pPr>
        <w:jc w:val="center"/>
        <w:rPr>
          <w:rFonts w:ascii="Arial" w:hAnsi="Arial" w:cs="Arial"/>
          <w:szCs w:val="22"/>
        </w:rPr>
      </w:pPr>
    </w:p>
    <w:p w14:paraId="1EB7FCF5" w14:textId="77777777" w:rsidR="009755E3" w:rsidRPr="003A1E4E" w:rsidRDefault="009755E3" w:rsidP="009755E3">
      <w:pPr>
        <w:pStyle w:val="ListParagraph"/>
        <w:widowControl w:val="0"/>
        <w:numPr>
          <w:ilvl w:val="0"/>
          <w:numId w:val="33"/>
        </w:numPr>
        <w:tabs>
          <w:tab w:val="left" w:pos="641"/>
        </w:tabs>
        <w:autoSpaceDE w:val="0"/>
        <w:autoSpaceDN w:val="0"/>
        <w:ind w:left="631"/>
        <w:contextualSpacing w:val="0"/>
        <w:rPr>
          <w:rFonts w:ascii="Arial" w:hAnsi="Arial" w:cs="Arial"/>
          <w:szCs w:val="22"/>
        </w:rPr>
      </w:pPr>
      <w:r w:rsidRPr="003A1E4E">
        <w:rPr>
          <w:rFonts w:ascii="Arial" w:hAnsi="Arial" w:cs="Arial"/>
          <w:szCs w:val="22"/>
        </w:rPr>
        <w:t>The contractor certifies that</w:t>
      </w:r>
      <w:r w:rsidRPr="003A1E4E">
        <w:rPr>
          <w:rFonts w:ascii="Arial" w:hAnsi="Arial" w:cs="Arial"/>
          <w:spacing w:val="-17"/>
          <w:szCs w:val="22"/>
        </w:rPr>
        <w:t xml:space="preserve"> </w:t>
      </w:r>
      <w:r w:rsidRPr="003A1E4E">
        <w:rPr>
          <w:rFonts w:ascii="Arial" w:hAnsi="Arial" w:cs="Arial"/>
          <w:szCs w:val="22"/>
        </w:rPr>
        <w:t>it:</w:t>
      </w:r>
    </w:p>
    <w:p w14:paraId="13700ACA" w14:textId="77777777" w:rsidR="009755E3" w:rsidRPr="003A1E4E" w:rsidRDefault="009755E3" w:rsidP="009755E3">
      <w:pPr>
        <w:pStyle w:val="ListParagraph"/>
        <w:widowControl w:val="0"/>
        <w:numPr>
          <w:ilvl w:val="1"/>
          <w:numId w:val="33"/>
        </w:numPr>
        <w:tabs>
          <w:tab w:val="left" w:pos="912"/>
        </w:tabs>
        <w:autoSpaceDE w:val="0"/>
        <w:autoSpaceDN w:val="0"/>
        <w:ind w:left="902" w:right="380"/>
        <w:contextualSpacing w:val="0"/>
        <w:rPr>
          <w:rFonts w:ascii="Arial" w:hAnsi="Arial" w:cs="Arial"/>
          <w:szCs w:val="22"/>
        </w:rPr>
      </w:pPr>
      <w:r w:rsidRPr="003A1E4E">
        <w:rPr>
          <w:rFonts w:ascii="Arial" w:hAnsi="Arial" w:cs="Arial"/>
          <w:szCs w:val="22"/>
        </w:rPr>
        <w:t>Does not have any unpaid Federal tax liability that has been assessed, for which all judicial and administrative remedies have been exhausted or have lapsed, and that is not being paid in a timely manner pursuant to an agreement with the authority responsible for collecting the tax liability;</w:t>
      </w:r>
      <w:r w:rsidRPr="003A1E4E">
        <w:rPr>
          <w:rFonts w:ascii="Arial" w:hAnsi="Arial" w:cs="Arial"/>
          <w:spacing w:val="-27"/>
          <w:szCs w:val="22"/>
        </w:rPr>
        <w:t xml:space="preserve"> </w:t>
      </w:r>
      <w:r w:rsidRPr="003A1E4E">
        <w:rPr>
          <w:rFonts w:ascii="Arial" w:hAnsi="Arial" w:cs="Arial"/>
          <w:szCs w:val="22"/>
        </w:rPr>
        <w:t xml:space="preserve">and </w:t>
      </w:r>
    </w:p>
    <w:p w14:paraId="4C5A9B4F" w14:textId="77777777" w:rsidR="009755E3" w:rsidRPr="003A1E4E" w:rsidRDefault="009755E3" w:rsidP="009755E3">
      <w:pPr>
        <w:pStyle w:val="ListParagraph"/>
        <w:widowControl w:val="0"/>
        <w:numPr>
          <w:ilvl w:val="1"/>
          <w:numId w:val="33"/>
        </w:numPr>
        <w:tabs>
          <w:tab w:val="left" w:pos="912"/>
        </w:tabs>
        <w:autoSpaceDE w:val="0"/>
        <w:autoSpaceDN w:val="0"/>
        <w:ind w:left="902" w:right="530"/>
        <w:contextualSpacing w:val="0"/>
        <w:rPr>
          <w:rFonts w:ascii="Arial" w:hAnsi="Arial" w:cs="Arial"/>
          <w:szCs w:val="22"/>
        </w:rPr>
      </w:pPr>
      <w:r w:rsidRPr="003A1E4E">
        <w:rPr>
          <w:rFonts w:ascii="Arial" w:hAnsi="Arial" w:cs="Arial"/>
          <w:szCs w:val="22"/>
        </w:rPr>
        <w:t>Was not convicted of the felony criminal violation under any Federal law within the preceding 24</w:t>
      </w:r>
      <w:r w:rsidRPr="003A1E4E">
        <w:rPr>
          <w:rFonts w:ascii="Arial" w:hAnsi="Arial" w:cs="Arial"/>
          <w:spacing w:val="-10"/>
          <w:szCs w:val="22"/>
        </w:rPr>
        <w:t xml:space="preserve"> </w:t>
      </w:r>
      <w:r w:rsidRPr="003A1E4E">
        <w:rPr>
          <w:rFonts w:ascii="Arial" w:hAnsi="Arial" w:cs="Arial"/>
          <w:szCs w:val="22"/>
        </w:rPr>
        <w:t>months.</w:t>
      </w:r>
    </w:p>
    <w:p w14:paraId="4B04FAD1" w14:textId="77777777" w:rsidR="009755E3" w:rsidRPr="003A1E4E" w:rsidRDefault="009755E3" w:rsidP="009755E3">
      <w:pPr>
        <w:pStyle w:val="BodyText"/>
        <w:ind w:left="271"/>
        <w:rPr>
          <w:rFonts w:ascii="Arial" w:hAnsi="Arial" w:cs="Arial"/>
        </w:rPr>
      </w:pPr>
    </w:p>
    <w:p w14:paraId="19170AF4" w14:textId="77777777" w:rsidR="009755E3" w:rsidRPr="003A1E4E" w:rsidRDefault="009755E3" w:rsidP="009755E3">
      <w:pPr>
        <w:pStyle w:val="BodyText"/>
        <w:ind w:left="902" w:right="448"/>
        <w:rPr>
          <w:rFonts w:ascii="Arial" w:hAnsi="Arial" w:cs="Arial"/>
        </w:rPr>
      </w:pPr>
      <w:r w:rsidRPr="003A1E4E">
        <w:rPr>
          <w:rFonts w:ascii="Arial" w:hAnsi="Arial" w:cs="Arial"/>
        </w:rPr>
        <w:t>If the contractor cannot so certify, the Recipient will refer the matter to FTA and</w:t>
      </w:r>
      <w:r w:rsidRPr="003A1E4E">
        <w:rPr>
          <w:rFonts w:ascii="Arial" w:hAnsi="Arial" w:cs="Arial"/>
          <w:spacing w:val="-37"/>
        </w:rPr>
        <w:t xml:space="preserve"> </w:t>
      </w:r>
      <w:r w:rsidRPr="003A1E4E">
        <w:rPr>
          <w:rFonts w:ascii="Arial" w:hAnsi="Arial" w:cs="Arial"/>
        </w:rPr>
        <w:t xml:space="preserve">not enter into any </w:t>
      </w:r>
      <w:proofErr w:type="gramStart"/>
      <w:r w:rsidRPr="003A1E4E">
        <w:rPr>
          <w:rFonts w:ascii="Arial" w:hAnsi="Arial" w:cs="Arial"/>
        </w:rPr>
        <w:t>Third Party</w:t>
      </w:r>
      <w:proofErr w:type="gramEnd"/>
      <w:r w:rsidRPr="003A1E4E">
        <w:rPr>
          <w:rFonts w:ascii="Arial" w:hAnsi="Arial" w:cs="Arial"/>
        </w:rPr>
        <w:t xml:space="preserve"> Agreement with the Third Party Participant without FTA’s written</w:t>
      </w:r>
      <w:r w:rsidRPr="003A1E4E">
        <w:rPr>
          <w:rFonts w:ascii="Arial" w:hAnsi="Arial" w:cs="Arial"/>
          <w:spacing w:val="-3"/>
        </w:rPr>
        <w:t xml:space="preserve"> </w:t>
      </w:r>
      <w:r w:rsidRPr="003A1E4E">
        <w:rPr>
          <w:rFonts w:ascii="Arial" w:hAnsi="Arial" w:cs="Arial"/>
        </w:rPr>
        <w:t>approval.</w:t>
      </w:r>
    </w:p>
    <w:p w14:paraId="240C031E" w14:textId="77777777" w:rsidR="009755E3" w:rsidRPr="003A1E4E" w:rsidRDefault="009755E3" w:rsidP="009755E3">
      <w:pPr>
        <w:pStyle w:val="BodyText"/>
        <w:ind w:left="271"/>
        <w:rPr>
          <w:rFonts w:ascii="Arial" w:hAnsi="Arial" w:cs="Arial"/>
        </w:rPr>
      </w:pPr>
    </w:p>
    <w:p w14:paraId="7BE04C85" w14:textId="66990B2F" w:rsidR="009755E3" w:rsidRPr="003A1E4E" w:rsidRDefault="009755E3" w:rsidP="009755E3">
      <w:pPr>
        <w:pStyle w:val="ListParagraph"/>
        <w:numPr>
          <w:ilvl w:val="0"/>
          <w:numId w:val="33"/>
        </w:numPr>
        <w:ind w:left="631"/>
        <w:rPr>
          <w:rFonts w:ascii="Arial" w:hAnsi="Arial" w:cs="Arial"/>
          <w:szCs w:val="22"/>
        </w:rPr>
        <w:sectPr w:rsidR="009755E3" w:rsidRPr="003A1E4E" w:rsidSect="00AE5D33">
          <w:pgSz w:w="12240" w:h="15840"/>
          <w:pgMar w:top="720" w:right="720" w:bottom="720" w:left="720" w:header="720" w:footer="720" w:gutter="0"/>
          <w:cols w:space="720"/>
          <w:noEndnote/>
          <w:docGrid w:linePitch="299"/>
        </w:sectPr>
      </w:pPr>
      <w:r w:rsidRPr="003A1E4E">
        <w:rPr>
          <w:rFonts w:ascii="Arial" w:hAnsi="Arial" w:cs="Arial"/>
          <w:szCs w:val="22"/>
        </w:rPr>
        <w:t>Flow-Down.</w:t>
      </w:r>
      <w:r w:rsidRPr="003A1E4E">
        <w:rPr>
          <w:rFonts w:ascii="Arial" w:hAnsi="Arial" w:cs="Arial"/>
          <w:spacing w:val="-4"/>
          <w:szCs w:val="22"/>
        </w:rPr>
        <w:t xml:space="preserve"> </w:t>
      </w:r>
      <w:r w:rsidRPr="003A1E4E">
        <w:rPr>
          <w:rFonts w:ascii="Arial" w:hAnsi="Arial" w:cs="Arial"/>
          <w:szCs w:val="22"/>
        </w:rPr>
        <w:t>The</w:t>
      </w:r>
      <w:r w:rsidRPr="003A1E4E">
        <w:rPr>
          <w:rFonts w:ascii="Arial" w:hAnsi="Arial" w:cs="Arial"/>
          <w:spacing w:val="-3"/>
          <w:szCs w:val="22"/>
        </w:rPr>
        <w:t xml:space="preserve"> </w:t>
      </w:r>
      <w:r w:rsidRPr="003A1E4E">
        <w:rPr>
          <w:rFonts w:ascii="Arial" w:hAnsi="Arial" w:cs="Arial"/>
          <w:szCs w:val="22"/>
        </w:rPr>
        <w:t>Recipient</w:t>
      </w:r>
      <w:r w:rsidRPr="003A1E4E">
        <w:rPr>
          <w:rFonts w:ascii="Arial" w:hAnsi="Arial" w:cs="Arial"/>
          <w:spacing w:val="-3"/>
          <w:szCs w:val="22"/>
        </w:rPr>
        <w:t xml:space="preserve"> </w:t>
      </w:r>
      <w:r w:rsidRPr="003A1E4E">
        <w:rPr>
          <w:rFonts w:ascii="Arial" w:hAnsi="Arial" w:cs="Arial"/>
          <w:szCs w:val="22"/>
        </w:rPr>
        <w:t>agrees</w:t>
      </w:r>
      <w:r w:rsidRPr="003A1E4E">
        <w:rPr>
          <w:rFonts w:ascii="Arial" w:hAnsi="Arial" w:cs="Arial"/>
          <w:spacing w:val="-5"/>
          <w:szCs w:val="22"/>
        </w:rPr>
        <w:t xml:space="preserve"> </w:t>
      </w:r>
      <w:r w:rsidRPr="003A1E4E">
        <w:rPr>
          <w:rFonts w:ascii="Arial" w:hAnsi="Arial" w:cs="Arial"/>
          <w:szCs w:val="22"/>
        </w:rPr>
        <w:t>to</w:t>
      </w:r>
      <w:r w:rsidRPr="003A1E4E">
        <w:rPr>
          <w:rFonts w:ascii="Arial" w:hAnsi="Arial" w:cs="Arial"/>
          <w:spacing w:val="-4"/>
          <w:szCs w:val="22"/>
        </w:rPr>
        <w:t xml:space="preserve"> </w:t>
      </w:r>
      <w:r w:rsidRPr="003A1E4E">
        <w:rPr>
          <w:rFonts w:ascii="Arial" w:hAnsi="Arial" w:cs="Arial"/>
          <w:szCs w:val="22"/>
        </w:rPr>
        <w:t>require</w:t>
      </w:r>
      <w:r w:rsidRPr="003A1E4E">
        <w:rPr>
          <w:rFonts w:ascii="Arial" w:hAnsi="Arial" w:cs="Arial"/>
          <w:spacing w:val="-4"/>
          <w:szCs w:val="22"/>
        </w:rPr>
        <w:t xml:space="preserve"> </w:t>
      </w:r>
      <w:r w:rsidRPr="003A1E4E">
        <w:rPr>
          <w:rFonts w:ascii="Arial" w:hAnsi="Arial" w:cs="Arial"/>
          <w:szCs w:val="22"/>
        </w:rPr>
        <w:t>the</w:t>
      </w:r>
      <w:r w:rsidRPr="003A1E4E">
        <w:rPr>
          <w:rFonts w:ascii="Arial" w:hAnsi="Arial" w:cs="Arial"/>
          <w:spacing w:val="-4"/>
          <w:szCs w:val="22"/>
        </w:rPr>
        <w:t xml:space="preserve"> </w:t>
      </w:r>
      <w:r w:rsidRPr="003A1E4E">
        <w:rPr>
          <w:rFonts w:ascii="Arial" w:hAnsi="Arial" w:cs="Arial"/>
          <w:szCs w:val="22"/>
        </w:rPr>
        <w:t>contractor</w:t>
      </w:r>
      <w:r w:rsidRPr="003A1E4E">
        <w:rPr>
          <w:rFonts w:ascii="Arial" w:hAnsi="Arial" w:cs="Arial"/>
          <w:spacing w:val="-4"/>
          <w:szCs w:val="22"/>
        </w:rPr>
        <w:t xml:space="preserve"> </w:t>
      </w:r>
      <w:r w:rsidRPr="003A1E4E">
        <w:rPr>
          <w:rFonts w:ascii="Arial" w:hAnsi="Arial" w:cs="Arial"/>
          <w:szCs w:val="22"/>
        </w:rPr>
        <w:t>to</w:t>
      </w:r>
      <w:r w:rsidRPr="003A1E4E">
        <w:rPr>
          <w:rFonts w:ascii="Arial" w:hAnsi="Arial" w:cs="Arial"/>
          <w:spacing w:val="-4"/>
          <w:szCs w:val="22"/>
        </w:rPr>
        <w:t xml:space="preserve"> </w:t>
      </w:r>
      <w:r w:rsidRPr="003A1E4E">
        <w:rPr>
          <w:rFonts w:ascii="Arial" w:hAnsi="Arial" w:cs="Arial"/>
          <w:szCs w:val="22"/>
        </w:rPr>
        <w:t>flow</w:t>
      </w:r>
      <w:r w:rsidRPr="003A1E4E">
        <w:rPr>
          <w:rFonts w:ascii="Arial" w:hAnsi="Arial" w:cs="Arial"/>
          <w:spacing w:val="-4"/>
          <w:szCs w:val="22"/>
        </w:rPr>
        <w:t xml:space="preserve"> </w:t>
      </w:r>
      <w:r w:rsidRPr="003A1E4E">
        <w:rPr>
          <w:rFonts w:ascii="Arial" w:hAnsi="Arial" w:cs="Arial"/>
          <w:szCs w:val="22"/>
        </w:rPr>
        <w:t>this</w:t>
      </w:r>
      <w:r w:rsidRPr="003A1E4E">
        <w:rPr>
          <w:rFonts w:ascii="Arial" w:hAnsi="Arial" w:cs="Arial"/>
          <w:spacing w:val="-4"/>
          <w:szCs w:val="22"/>
        </w:rPr>
        <w:t xml:space="preserve"> </w:t>
      </w:r>
      <w:r w:rsidRPr="003A1E4E">
        <w:rPr>
          <w:rFonts w:ascii="Arial" w:hAnsi="Arial" w:cs="Arial"/>
          <w:szCs w:val="22"/>
        </w:rPr>
        <w:t>requirement</w:t>
      </w:r>
      <w:r w:rsidRPr="003A1E4E">
        <w:rPr>
          <w:rFonts w:ascii="Arial" w:hAnsi="Arial" w:cs="Arial"/>
          <w:spacing w:val="-3"/>
          <w:szCs w:val="22"/>
        </w:rPr>
        <w:t xml:space="preserve"> </w:t>
      </w:r>
      <w:r w:rsidRPr="003A1E4E">
        <w:rPr>
          <w:rFonts w:ascii="Arial" w:hAnsi="Arial" w:cs="Arial"/>
          <w:szCs w:val="22"/>
        </w:rPr>
        <w:t xml:space="preserve">down to participants at all lower tiers, without regard to the value of any </w:t>
      </w:r>
      <w:r w:rsidR="003A1E4E" w:rsidRPr="003A1E4E">
        <w:rPr>
          <w:rFonts w:ascii="Arial" w:hAnsi="Arial" w:cs="Arial"/>
          <w:szCs w:val="22"/>
        </w:rPr>
        <w:t>sub agreement</w:t>
      </w:r>
      <w:r w:rsidRPr="003A1E4E">
        <w:rPr>
          <w:rFonts w:ascii="Arial" w:hAnsi="Arial" w:cs="Arial"/>
          <w:szCs w:val="22"/>
        </w:rPr>
        <w:t>.</w:t>
      </w:r>
    </w:p>
    <w:p w14:paraId="45BE8D7C" w14:textId="77777777" w:rsidR="003A1E4E" w:rsidRDefault="003A1E4E" w:rsidP="009755E3">
      <w:pPr>
        <w:rPr>
          <w:b/>
          <w:bCs/>
          <w:sz w:val="24"/>
          <w:szCs w:val="22"/>
        </w:rPr>
      </w:pPr>
    </w:p>
    <w:bookmarkEnd w:id="10"/>
    <w:p w14:paraId="00EA081D" w14:textId="77777777" w:rsidR="001655E5" w:rsidRDefault="001655E5" w:rsidP="009755E3">
      <w:pPr>
        <w:rPr>
          <w:b/>
          <w:bCs/>
          <w:sz w:val="24"/>
          <w:szCs w:val="22"/>
        </w:rPr>
      </w:pPr>
    </w:p>
    <w:p w14:paraId="7021E396" w14:textId="77777777" w:rsidR="001655E5" w:rsidRDefault="001655E5" w:rsidP="009755E3">
      <w:pPr>
        <w:rPr>
          <w:b/>
          <w:bCs/>
          <w:sz w:val="24"/>
          <w:szCs w:val="22"/>
        </w:rPr>
      </w:pPr>
    </w:p>
    <w:p w14:paraId="274C1C08" w14:textId="77777777" w:rsidR="001655E5" w:rsidRDefault="001655E5" w:rsidP="009755E3">
      <w:pPr>
        <w:rPr>
          <w:b/>
          <w:bCs/>
          <w:sz w:val="24"/>
          <w:szCs w:val="22"/>
        </w:rPr>
      </w:pPr>
    </w:p>
    <w:p w14:paraId="730139FF" w14:textId="77777777" w:rsidR="001655E5" w:rsidRDefault="001655E5" w:rsidP="009755E3">
      <w:pPr>
        <w:rPr>
          <w:b/>
          <w:bCs/>
          <w:sz w:val="24"/>
          <w:szCs w:val="22"/>
        </w:rPr>
      </w:pPr>
    </w:p>
    <w:p w14:paraId="512F84EB" w14:textId="77777777" w:rsidR="001655E5" w:rsidRDefault="001655E5" w:rsidP="009755E3">
      <w:pPr>
        <w:rPr>
          <w:b/>
          <w:bCs/>
          <w:sz w:val="24"/>
          <w:szCs w:val="22"/>
        </w:rPr>
      </w:pPr>
    </w:p>
    <w:p w14:paraId="6CF358DD" w14:textId="77777777" w:rsidR="001655E5" w:rsidRDefault="001655E5" w:rsidP="009755E3">
      <w:pPr>
        <w:rPr>
          <w:b/>
          <w:bCs/>
          <w:sz w:val="24"/>
          <w:szCs w:val="22"/>
        </w:rPr>
      </w:pPr>
    </w:p>
    <w:p w14:paraId="2D3FF7E3" w14:textId="77777777" w:rsidR="001655E5" w:rsidRDefault="001655E5" w:rsidP="009755E3">
      <w:pPr>
        <w:rPr>
          <w:b/>
          <w:bCs/>
          <w:sz w:val="24"/>
          <w:szCs w:val="22"/>
        </w:rPr>
      </w:pPr>
    </w:p>
    <w:p w14:paraId="777C4FF7" w14:textId="77777777" w:rsidR="001655E5" w:rsidRDefault="001655E5" w:rsidP="009755E3">
      <w:pPr>
        <w:rPr>
          <w:b/>
          <w:bCs/>
          <w:sz w:val="24"/>
          <w:szCs w:val="22"/>
        </w:rPr>
      </w:pPr>
    </w:p>
    <w:p w14:paraId="6F1FB2FD" w14:textId="77777777" w:rsidR="001655E5" w:rsidRDefault="001655E5" w:rsidP="009755E3">
      <w:pPr>
        <w:rPr>
          <w:b/>
          <w:bCs/>
          <w:sz w:val="24"/>
          <w:szCs w:val="22"/>
        </w:rPr>
      </w:pPr>
    </w:p>
    <w:p w14:paraId="7BDE9937" w14:textId="77777777" w:rsidR="001655E5" w:rsidRDefault="001655E5" w:rsidP="009755E3">
      <w:pPr>
        <w:rPr>
          <w:b/>
          <w:bCs/>
          <w:sz w:val="24"/>
          <w:szCs w:val="22"/>
        </w:rPr>
      </w:pPr>
    </w:p>
    <w:p w14:paraId="57C62EE3" w14:textId="77777777" w:rsidR="001655E5" w:rsidRDefault="001655E5" w:rsidP="009755E3">
      <w:pPr>
        <w:rPr>
          <w:b/>
          <w:bCs/>
          <w:sz w:val="24"/>
          <w:szCs w:val="22"/>
        </w:rPr>
      </w:pPr>
    </w:p>
    <w:p w14:paraId="7F694610" w14:textId="77777777" w:rsidR="001655E5" w:rsidRDefault="001655E5" w:rsidP="009755E3">
      <w:pPr>
        <w:rPr>
          <w:b/>
          <w:bCs/>
          <w:sz w:val="24"/>
          <w:szCs w:val="22"/>
        </w:rPr>
      </w:pPr>
    </w:p>
    <w:p w14:paraId="31FD7335" w14:textId="77777777" w:rsidR="001655E5" w:rsidRDefault="001655E5" w:rsidP="009755E3">
      <w:pPr>
        <w:rPr>
          <w:b/>
          <w:bCs/>
          <w:sz w:val="24"/>
          <w:szCs w:val="22"/>
        </w:rPr>
      </w:pPr>
    </w:p>
    <w:p w14:paraId="326A171C" w14:textId="77777777" w:rsidR="001655E5" w:rsidRDefault="001655E5" w:rsidP="009755E3">
      <w:pPr>
        <w:rPr>
          <w:b/>
          <w:bCs/>
          <w:sz w:val="24"/>
          <w:szCs w:val="22"/>
        </w:rPr>
      </w:pPr>
    </w:p>
    <w:p w14:paraId="04F541D1" w14:textId="77777777" w:rsidR="001655E5" w:rsidRDefault="001655E5" w:rsidP="009755E3">
      <w:pPr>
        <w:rPr>
          <w:b/>
          <w:bCs/>
          <w:sz w:val="24"/>
          <w:szCs w:val="22"/>
        </w:rPr>
      </w:pPr>
    </w:p>
    <w:p w14:paraId="74DE582F" w14:textId="77777777" w:rsidR="001655E5" w:rsidRDefault="001655E5" w:rsidP="009755E3">
      <w:pPr>
        <w:rPr>
          <w:b/>
          <w:bCs/>
          <w:sz w:val="24"/>
          <w:szCs w:val="22"/>
        </w:rPr>
      </w:pPr>
    </w:p>
    <w:p w14:paraId="7D7561FC" w14:textId="77777777" w:rsidR="001655E5" w:rsidRDefault="001655E5" w:rsidP="009755E3">
      <w:pPr>
        <w:rPr>
          <w:b/>
          <w:bCs/>
          <w:sz w:val="24"/>
          <w:szCs w:val="22"/>
        </w:rPr>
      </w:pPr>
    </w:p>
    <w:p w14:paraId="0FF92490" w14:textId="77777777" w:rsidR="001655E5" w:rsidRDefault="001655E5" w:rsidP="009755E3">
      <w:pPr>
        <w:rPr>
          <w:b/>
          <w:bCs/>
          <w:sz w:val="24"/>
          <w:szCs w:val="22"/>
        </w:rPr>
      </w:pPr>
    </w:p>
    <w:p w14:paraId="669320F0" w14:textId="77777777" w:rsidR="001655E5" w:rsidRDefault="001655E5" w:rsidP="009755E3">
      <w:pPr>
        <w:rPr>
          <w:b/>
          <w:bCs/>
          <w:sz w:val="24"/>
          <w:szCs w:val="22"/>
        </w:rPr>
      </w:pPr>
    </w:p>
    <w:p w14:paraId="43DCC0BD" w14:textId="77777777" w:rsidR="001655E5" w:rsidRDefault="001655E5" w:rsidP="009755E3">
      <w:pPr>
        <w:rPr>
          <w:b/>
          <w:bCs/>
          <w:sz w:val="24"/>
          <w:szCs w:val="22"/>
        </w:rPr>
      </w:pPr>
    </w:p>
    <w:p w14:paraId="1956492A" w14:textId="77777777" w:rsidR="001655E5" w:rsidRDefault="001655E5" w:rsidP="009755E3">
      <w:pPr>
        <w:rPr>
          <w:b/>
          <w:bCs/>
          <w:sz w:val="24"/>
          <w:szCs w:val="22"/>
        </w:rPr>
      </w:pPr>
    </w:p>
    <w:p w14:paraId="5389E7E8" w14:textId="77777777" w:rsidR="001655E5" w:rsidRDefault="001655E5" w:rsidP="009755E3">
      <w:pPr>
        <w:rPr>
          <w:b/>
          <w:bCs/>
          <w:sz w:val="24"/>
          <w:szCs w:val="22"/>
        </w:rPr>
      </w:pPr>
    </w:p>
    <w:p w14:paraId="4D6F52C0" w14:textId="77777777" w:rsidR="001655E5" w:rsidRDefault="001655E5" w:rsidP="009755E3">
      <w:pPr>
        <w:rPr>
          <w:b/>
          <w:bCs/>
          <w:sz w:val="24"/>
          <w:szCs w:val="22"/>
        </w:rPr>
      </w:pPr>
    </w:p>
    <w:p w14:paraId="52E43F79" w14:textId="77777777" w:rsidR="001655E5" w:rsidRDefault="001655E5" w:rsidP="009755E3">
      <w:pPr>
        <w:rPr>
          <w:b/>
          <w:bCs/>
          <w:sz w:val="24"/>
          <w:szCs w:val="22"/>
        </w:rPr>
      </w:pPr>
    </w:p>
    <w:p w14:paraId="27728944" w14:textId="77777777" w:rsidR="001655E5" w:rsidRDefault="001655E5" w:rsidP="009755E3">
      <w:pPr>
        <w:rPr>
          <w:b/>
          <w:bCs/>
          <w:sz w:val="24"/>
          <w:szCs w:val="22"/>
        </w:rPr>
      </w:pPr>
    </w:p>
    <w:p w14:paraId="1A853666" w14:textId="77777777" w:rsidR="001655E5" w:rsidRDefault="001655E5" w:rsidP="009755E3">
      <w:pPr>
        <w:rPr>
          <w:b/>
          <w:bCs/>
          <w:sz w:val="24"/>
          <w:szCs w:val="22"/>
        </w:rPr>
      </w:pPr>
    </w:p>
    <w:p w14:paraId="12B0137E" w14:textId="77777777" w:rsidR="001655E5" w:rsidRDefault="001655E5" w:rsidP="009755E3">
      <w:pPr>
        <w:rPr>
          <w:b/>
          <w:bCs/>
          <w:sz w:val="24"/>
          <w:szCs w:val="22"/>
        </w:rPr>
      </w:pPr>
    </w:p>
    <w:p w14:paraId="539528D5" w14:textId="77777777" w:rsidR="005A6686" w:rsidRDefault="005A6686" w:rsidP="009755E3">
      <w:pPr>
        <w:rPr>
          <w:b/>
          <w:bCs/>
          <w:sz w:val="24"/>
          <w:szCs w:val="22"/>
        </w:rPr>
      </w:pPr>
    </w:p>
    <w:p w14:paraId="38B6726F" w14:textId="77777777" w:rsidR="005A6686" w:rsidRDefault="005A6686" w:rsidP="009755E3">
      <w:pPr>
        <w:rPr>
          <w:b/>
          <w:bCs/>
          <w:sz w:val="24"/>
          <w:szCs w:val="22"/>
        </w:rPr>
      </w:pPr>
    </w:p>
    <w:p w14:paraId="1E07BA82" w14:textId="77777777" w:rsidR="005A6686" w:rsidRDefault="005A6686" w:rsidP="009755E3">
      <w:pPr>
        <w:rPr>
          <w:b/>
          <w:bCs/>
          <w:sz w:val="24"/>
          <w:szCs w:val="22"/>
        </w:rPr>
      </w:pPr>
    </w:p>
    <w:p w14:paraId="4D0C542C" w14:textId="77777777" w:rsidR="005A6686" w:rsidRDefault="005A6686" w:rsidP="009755E3">
      <w:pPr>
        <w:rPr>
          <w:b/>
          <w:bCs/>
          <w:sz w:val="24"/>
          <w:szCs w:val="22"/>
        </w:rPr>
      </w:pPr>
    </w:p>
    <w:p w14:paraId="188F1302" w14:textId="77777777" w:rsidR="005A6686" w:rsidRDefault="005A6686" w:rsidP="009755E3">
      <w:pPr>
        <w:rPr>
          <w:b/>
          <w:bCs/>
          <w:sz w:val="24"/>
          <w:szCs w:val="22"/>
        </w:rPr>
      </w:pPr>
    </w:p>
    <w:p w14:paraId="7563ADF4" w14:textId="77777777" w:rsidR="005A6686" w:rsidRDefault="005A6686" w:rsidP="009755E3">
      <w:pPr>
        <w:rPr>
          <w:b/>
          <w:bCs/>
          <w:sz w:val="24"/>
          <w:szCs w:val="22"/>
        </w:rPr>
      </w:pPr>
    </w:p>
    <w:p w14:paraId="21E64D9E" w14:textId="77777777" w:rsidR="009755E3" w:rsidRDefault="009755E3" w:rsidP="009755E3">
      <w:pPr>
        <w:rPr>
          <w:b/>
          <w:bCs/>
          <w:sz w:val="24"/>
          <w:szCs w:val="22"/>
        </w:rPr>
      </w:pPr>
    </w:p>
    <w:p w14:paraId="448ABB7D" w14:textId="77777777" w:rsidR="00EE0FED" w:rsidRDefault="00EE0FED" w:rsidP="009755E3"/>
    <w:p w14:paraId="19181C01" w14:textId="77777777" w:rsidR="009755E3" w:rsidRDefault="009755E3" w:rsidP="009755E3"/>
    <w:p w14:paraId="4CF7004B" w14:textId="77777777" w:rsidR="009755E3" w:rsidRPr="00EF2A2E" w:rsidRDefault="009755E3" w:rsidP="009755E3">
      <w:pPr>
        <w:rPr>
          <w:rFonts w:ascii="Arial" w:hAnsi="Arial" w:cs="Arial"/>
          <w:snapToGrid w:val="0"/>
          <w:sz w:val="24"/>
          <w:szCs w:val="24"/>
        </w:rPr>
      </w:pPr>
      <w:r w:rsidRPr="00EF2A2E">
        <w:rPr>
          <w:rFonts w:ascii="Arial" w:hAnsi="Arial" w:cs="Arial"/>
          <w:b/>
          <w:snapToGrid w:val="0"/>
          <w:sz w:val="24"/>
          <w:szCs w:val="24"/>
        </w:rPr>
        <w:t>DEBARRED BIDDERS</w:t>
      </w:r>
      <w:r w:rsidRPr="00EF2A2E">
        <w:rPr>
          <w:rFonts w:ascii="Arial" w:hAnsi="Arial" w:cs="Arial"/>
          <w:sz w:val="24"/>
          <w:szCs w:val="24"/>
        </w:rPr>
        <w:t xml:space="preserve">  </w:t>
      </w:r>
    </w:p>
    <w:p w14:paraId="3AD32459" w14:textId="77777777" w:rsidR="009755E3" w:rsidRPr="00EF2A2E" w:rsidRDefault="009755E3" w:rsidP="009755E3">
      <w:pPr>
        <w:rPr>
          <w:rFonts w:ascii="Arial" w:hAnsi="Arial" w:cs="Arial"/>
          <w:snapToGrid w:val="0"/>
          <w:szCs w:val="22"/>
        </w:rPr>
      </w:pPr>
    </w:p>
    <w:p w14:paraId="512641C6" w14:textId="77777777" w:rsidR="009755E3" w:rsidRPr="00EF2A2E" w:rsidRDefault="009755E3" w:rsidP="009755E3">
      <w:pPr>
        <w:tabs>
          <w:tab w:val="left" w:pos="450"/>
          <w:tab w:val="decimal" w:pos="720"/>
          <w:tab w:val="left" w:pos="990"/>
          <w:tab w:val="left" w:pos="1440"/>
          <w:tab w:val="left" w:pos="3600"/>
          <w:tab w:val="left" w:pos="4320"/>
          <w:tab w:val="left" w:pos="5040"/>
          <w:tab w:val="left" w:pos="5760"/>
          <w:tab w:val="left" w:pos="6480"/>
          <w:tab w:val="left" w:pos="7200"/>
          <w:tab w:val="left" w:pos="7920"/>
          <w:tab w:val="left" w:pos="8640"/>
          <w:tab w:val="left" w:pos="9360"/>
        </w:tabs>
        <w:jc w:val="both"/>
        <w:rPr>
          <w:rFonts w:ascii="Arial" w:hAnsi="Arial" w:cs="Arial"/>
          <w:snapToGrid w:val="0"/>
          <w:sz w:val="24"/>
          <w:szCs w:val="24"/>
        </w:rPr>
      </w:pPr>
      <w:r w:rsidRPr="00EF2A2E">
        <w:rPr>
          <w:rFonts w:ascii="Arial" w:hAnsi="Arial" w:cs="Arial"/>
          <w:snapToGrid w:val="0"/>
          <w:sz w:val="24"/>
          <w:szCs w:val="24"/>
        </w:rPr>
        <w:t>Certification Regarding Debarment, Suspension, Proposed Debarment, and Other Responsibility Matters:</w:t>
      </w:r>
    </w:p>
    <w:p w14:paraId="43B621CB" w14:textId="77777777" w:rsidR="009755E3" w:rsidRPr="00EF2A2E" w:rsidRDefault="009755E3" w:rsidP="009755E3">
      <w:pPr>
        <w:tabs>
          <w:tab w:val="left" w:pos="450"/>
          <w:tab w:val="decimal" w:pos="720"/>
          <w:tab w:val="left" w:pos="990"/>
          <w:tab w:val="left" w:pos="1440"/>
          <w:tab w:val="left" w:pos="3600"/>
          <w:tab w:val="left" w:pos="4320"/>
          <w:tab w:val="left" w:pos="5040"/>
          <w:tab w:val="left" w:pos="5760"/>
          <w:tab w:val="left" w:pos="6480"/>
          <w:tab w:val="left" w:pos="7200"/>
          <w:tab w:val="left" w:pos="7920"/>
          <w:tab w:val="left" w:pos="8640"/>
          <w:tab w:val="left" w:pos="9360"/>
        </w:tabs>
        <w:jc w:val="both"/>
        <w:rPr>
          <w:rFonts w:ascii="Arial" w:hAnsi="Arial" w:cs="Arial"/>
          <w:snapToGrid w:val="0"/>
          <w:sz w:val="24"/>
          <w:szCs w:val="24"/>
        </w:rPr>
      </w:pPr>
    </w:p>
    <w:p w14:paraId="3D3B52EC" w14:textId="77777777" w:rsidR="009755E3" w:rsidRPr="00EF2A2E" w:rsidRDefault="009755E3" w:rsidP="009755E3">
      <w:pPr>
        <w:autoSpaceDE w:val="0"/>
        <w:autoSpaceDN w:val="0"/>
        <w:adjustRightInd w:val="0"/>
        <w:rPr>
          <w:rFonts w:ascii="Arial" w:hAnsi="Arial" w:cs="Arial"/>
          <w:color w:val="000000"/>
          <w:szCs w:val="22"/>
        </w:rPr>
      </w:pPr>
      <w:r w:rsidRPr="00EF2A2E">
        <w:rPr>
          <w:rFonts w:ascii="Arial" w:hAnsi="Arial" w:cs="Arial"/>
          <w:color w:val="000000"/>
          <w:szCs w:val="22"/>
        </w:rPr>
        <w:t xml:space="preserve">The Contractor shall comply and facilitate compliance with U.S. DOT regulations, “Nonprocurement Suspension and Debarment,” 2 C.F.R. part 1200, which adopts and supplements the U.S. Office of Management and Budget (U.S. OMB) “Guidelines to Agencies on Government wide Debarment and Suspension (Nonprocurement),” 2 C.F.R. part 180. These provisions apply to each contract at any tier of $25,000 or more, and to each contract at any tier for a federally required audit (irrespective of the contract amount), and to each contract at any tier that must be approved by an FTA official irrespective of the contract amount. As such, the Contractor shall verify that its principals, affiliates, and subcontractors are eligible to participate in this federally funded contract and are not presently declared by any Federal department or agency to be: </w:t>
      </w:r>
    </w:p>
    <w:p w14:paraId="27E8E9F9" w14:textId="77777777" w:rsidR="009755E3" w:rsidRPr="00EF2A2E" w:rsidRDefault="009755E3" w:rsidP="009755E3">
      <w:pPr>
        <w:autoSpaceDE w:val="0"/>
        <w:autoSpaceDN w:val="0"/>
        <w:adjustRightInd w:val="0"/>
        <w:rPr>
          <w:rFonts w:ascii="Arial" w:hAnsi="Arial" w:cs="Arial"/>
          <w:color w:val="000000"/>
          <w:szCs w:val="22"/>
        </w:rPr>
      </w:pPr>
    </w:p>
    <w:p w14:paraId="2D64BED0" w14:textId="77777777" w:rsidR="009755E3" w:rsidRPr="00EF2A2E" w:rsidRDefault="009755E3" w:rsidP="009755E3">
      <w:pPr>
        <w:autoSpaceDE w:val="0"/>
        <w:autoSpaceDN w:val="0"/>
        <w:adjustRightInd w:val="0"/>
        <w:spacing w:after="120"/>
        <w:rPr>
          <w:rFonts w:ascii="Arial" w:hAnsi="Arial" w:cs="Arial"/>
          <w:color w:val="000000"/>
          <w:szCs w:val="22"/>
        </w:rPr>
      </w:pPr>
      <w:r w:rsidRPr="00EF2A2E">
        <w:rPr>
          <w:rFonts w:ascii="Arial" w:hAnsi="Arial" w:cs="Arial"/>
          <w:color w:val="000000"/>
          <w:szCs w:val="22"/>
        </w:rPr>
        <w:t xml:space="preserve">a) Debarred from participation in any federally assisted </w:t>
      </w:r>
      <w:proofErr w:type="gramStart"/>
      <w:r w:rsidRPr="00EF2A2E">
        <w:rPr>
          <w:rFonts w:ascii="Arial" w:hAnsi="Arial" w:cs="Arial"/>
          <w:color w:val="000000"/>
          <w:szCs w:val="22"/>
        </w:rPr>
        <w:t>Award;</w:t>
      </w:r>
      <w:proofErr w:type="gramEnd"/>
      <w:r w:rsidRPr="00EF2A2E">
        <w:rPr>
          <w:rFonts w:ascii="Arial" w:hAnsi="Arial" w:cs="Arial"/>
          <w:color w:val="000000"/>
          <w:szCs w:val="22"/>
        </w:rPr>
        <w:t xml:space="preserve"> </w:t>
      </w:r>
    </w:p>
    <w:p w14:paraId="0CF904BD" w14:textId="77777777" w:rsidR="009755E3" w:rsidRPr="00EF2A2E" w:rsidRDefault="009755E3" w:rsidP="009755E3">
      <w:pPr>
        <w:autoSpaceDE w:val="0"/>
        <w:autoSpaceDN w:val="0"/>
        <w:adjustRightInd w:val="0"/>
        <w:spacing w:after="120"/>
        <w:rPr>
          <w:rFonts w:ascii="Arial" w:hAnsi="Arial" w:cs="Arial"/>
          <w:color w:val="000000"/>
          <w:szCs w:val="22"/>
        </w:rPr>
      </w:pPr>
      <w:r w:rsidRPr="00EF2A2E">
        <w:rPr>
          <w:rFonts w:ascii="Arial" w:hAnsi="Arial" w:cs="Arial"/>
          <w:color w:val="000000"/>
          <w:szCs w:val="22"/>
        </w:rPr>
        <w:t xml:space="preserve">b) Suspended from participation in any federally assisted </w:t>
      </w:r>
      <w:proofErr w:type="gramStart"/>
      <w:r w:rsidRPr="00EF2A2E">
        <w:rPr>
          <w:rFonts w:ascii="Arial" w:hAnsi="Arial" w:cs="Arial"/>
          <w:color w:val="000000"/>
          <w:szCs w:val="22"/>
        </w:rPr>
        <w:t>Award;</w:t>
      </w:r>
      <w:proofErr w:type="gramEnd"/>
    </w:p>
    <w:p w14:paraId="48376B9A" w14:textId="77777777" w:rsidR="009755E3" w:rsidRPr="00EF2A2E" w:rsidRDefault="009755E3" w:rsidP="009755E3">
      <w:pPr>
        <w:autoSpaceDE w:val="0"/>
        <w:autoSpaceDN w:val="0"/>
        <w:adjustRightInd w:val="0"/>
        <w:spacing w:after="120"/>
        <w:rPr>
          <w:rFonts w:ascii="Arial" w:hAnsi="Arial" w:cs="Arial"/>
          <w:color w:val="000000"/>
          <w:szCs w:val="22"/>
        </w:rPr>
      </w:pPr>
      <w:r w:rsidRPr="00EF2A2E">
        <w:rPr>
          <w:rFonts w:ascii="Arial" w:hAnsi="Arial" w:cs="Arial"/>
          <w:color w:val="000000"/>
          <w:szCs w:val="22"/>
        </w:rPr>
        <w:t xml:space="preserve">c) Proposed for debarment from participation in any federally assisted </w:t>
      </w:r>
      <w:proofErr w:type="gramStart"/>
      <w:r w:rsidRPr="00EF2A2E">
        <w:rPr>
          <w:rFonts w:ascii="Arial" w:hAnsi="Arial" w:cs="Arial"/>
          <w:color w:val="000000"/>
          <w:szCs w:val="22"/>
        </w:rPr>
        <w:t>Award;</w:t>
      </w:r>
      <w:proofErr w:type="gramEnd"/>
      <w:r w:rsidRPr="00EF2A2E">
        <w:rPr>
          <w:rFonts w:ascii="Arial" w:hAnsi="Arial" w:cs="Arial"/>
          <w:color w:val="000000"/>
          <w:szCs w:val="22"/>
        </w:rPr>
        <w:t xml:space="preserve"> </w:t>
      </w:r>
    </w:p>
    <w:p w14:paraId="1127BB7B" w14:textId="77777777" w:rsidR="009755E3" w:rsidRPr="00EF2A2E" w:rsidRDefault="009755E3" w:rsidP="009755E3">
      <w:pPr>
        <w:autoSpaceDE w:val="0"/>
        <w:autoSpaceDN w:val="0"/>
        <w:adjustRightInd w:val="0"/>
        <w:spacing w:after="120"/>
        <w:rPr>
          <w:rFonts w:ascii="Arial" w:hAnsi="Arial" w:cs="Arial"/>
          <w:color w:val="000000"/>
          <w:szCs w:val="22"/>
        </w:rPr>
      </w:pPr>
      <w:r w:rsidRPr="00EF2A2E">
        <w:rPr>
          <w:rFonts w:ascii="Arial" w:hAnsi="Arial" w:cs="Arial"/>
          <w:color w:val="000000"/>
          <w:szCs w:val="22"/>
        </w:rPr>
        <w:t xml:space="preserve">d) Declared ineligible to participate in any federally assisted </w:t>
      </w:r>
      <w:proofErr w:type="gramStart"/>
      <w:r w:rsidRPr="00EF2A2E">
        <w:rPr>
          <w:rFonts w:ascii="Arial" w:hAnsi="Arial" w:cs="Arial"/>
          <w:color w:val="000000"/>
          <w:szCs w:val="22"/>
        </w:rPr>
        <w:t>Award;</w:t>
      </w:r>
      <w:proofErr w:type="gramEnd"/>
      <w:r w:rsidRPr="00EF2A2E">
        <w:rPr>
          <w:rFonts w:ascii="Arial" w:hAnsi="Arial" w:cs="Arial"/>
          <w:color w:val="000000"/>
          <w:szCs w:val="22"/>
        </w:rPr>
        <w:t xml:space="preserve"> </w:t>
      </w:r>
    </w:p>
    <w:p w14:paraId="3C500A91" w14:textId="77777777" w:rsidR="009755E3" w:rsidRPr="00EF2A2E" w:rsidRDefault="009755E3" w:rsidP="009755E3">
      <w:pPr>
        <w:autoSpaceDE w:val="0"/>
        <w:autoSpaceDN w:val="0"/>
        <w:adjustRightInd w:val="0"/>
        <w:spacing w:after="120"/>
        <w:rPr>
          <w:rFonts w:ascii="Arial" w:hAnsi="Arial" w:cs="Arial"/>
          <w:color w:val="000000"/>
          <w:szCs w:val="22"/>
        </w:rPr>
      </w:pPr>
      <w:r w:rsidRPr="00EF2A2E">
        <w:rPr>
          <w:rFonts w:ascii="Arial" w:hAnsi="Arial" w:cs="Arial"/>
          <w:color w:val="000000"/>
          <w:szCs w:val="22"/>
        </w:rPr>
        <w:t xml:space="preserve">e) Voluntarily excluded from participation in any federally assisted Award; or </w:t>
      </w:r>
    </w:p>
    <w:p w14:paraId="65B22EF2" w14:textId="77777777" w:rsidR="009755E3" w:rsidRPr="00EF2A2E" w:rsidRDefault="009755E3" w:rsidP="009755E3">
      <w:pPr>
        <w:autoSpaceDE w:val="0"/>
        <w:autoSpaceDN w:val="0"/>
        <w:adjustRightInd w:val="0"/>
        <w:rPr>
          <w:rFonts w:ascii="Arial" w:hAnsi="Arial" w:cs="Arial"/>
          <w:color w:val="000000"/>
          <w:szCs w:val="22"/>
        </w:rPr>
      </w:pPr>
      <w:r w:rsidRPr="00EF2A2E">
        <w:rPr>
          <w:rFonts w:ascii="Arial" w:hAnsi="Arial" w:cs="Arial"/>
          <w:color w:val="000000"/>
          <w:szCs w:val="22"/>
        </w:rPr>
        <w:t xml:space="preserve">f) Disqualified from participation in ay federally assisted Award. </w:t>
      </w:r>
    </w:p>
    <w:p w14:paraId="7FBFE4AF" w14:textId="77777777" w:rsidR="009755E3" w:rsidRPr="00EF2A2E" w:rsidRDefault="009755E3" w:rsidP="009755E3">
      <w:pPr>
        <w:autoSpaceDE w:val="0"/>
        <w:autoSpaceDN w:val="0"/>
        <w:adjustRightInd w:val="0"/>
        <w:rPr>
          <w:rFonts w:ascii="Arial" w:hAnsi="Arial" w:cs="Arial"/>
          <w:color w:val="000000"/>
          <w:szCs w:val="22"/>
        </w:rPr>
      </w:pPr>
    </w:p>
    <w:p w14:paraId="7FB5078E" w14:textId="77777777" w:rsidR="009755E3" w:rsidRPr="00EF2A2E" w:rsidRDefault="009755E3" w:rsidP="009755E3">
      <w:pPr>
        <w:autoSpaceDE w:val="0"/>
        <w:autoSpaceDN w:val="0"/>
        <w:adjustRightInd w:val="0"/>
        <w:rPr>
          <w:rFonts w:ascii="Arial" w:hAnsi="Arial" w:cs="Arial"/>
          <w:color w:val="000000"/>
          <w:szCs w:val="22"/>
        </w:rPr>
      </w:pPr>
    </w:p>
    <w:p w14:paraId="5EEFC7B3" w14:textId="77777777" w:rsidR="009755E3" w:rsidRPr="00EF2A2E" w:rsidRDefault="009755E3" w:rsidP="009755E3">
      <w:pPr>
        <w:autoSpaceDE w:val="0"/>
        <w:autoSpaceDN w:val="0"/>
        <w:adjustRightInd w:val="0"/>
        <w:rPr>
          <w:rFonts w:ascii="Arial" w:hAnsi="Arial" w:cs="Arial"/>
          <w:color w:val="000000"/>
          <w:szCs w:val="22"/>
        </w:rPr>
      </w:pPr>
    </w:p>
    <w:p w14:paraId="2FCCF445" w14:textId="77777777" w:rsidR="009755E3" w:rsidRPr="00EF2A2E" w:rsidRDefault="009755E3" w:rsidP="009755E3">
      <w:pPr>
        <w:autoSpaceDE w:val="0"/>
        <w:autoSpaceDN w:val="0"/>
        <w:adjustRightInd w:val="0"/>
        <w:rPr>
          <w:rFonts w:ascii="Arial" w:hAnsi="Arial" w:cs="Arial"/>
          <w:color w:val="000000"/>
          <w:szCs w:val="22"/>
        </w:rPr>
      </w:pPr>
      <w:r w:rsidRPr="00EF2A2E">
        <w:rPr>
          <w:rFonts w:ascii="Arial" w:hAnsi="Arial" w:cs="Arial"/>
          <w:color w:val="000000"/>
          <w:szCs w:val="22"/>
        </w:rPr>
        <w:t>By signing and submitting its bid or proposal, the bidder or proposer certifies as follows:</w:t>
      </w:r>
    </w:p>
    <w:p w14:paraId="64C3D787" w14:textId="77777777" w:rsidR="009755E3" w:rsidRPr="00EF2A2E" w:rsidRDefault="009755E3" w:rsidP="009755E3">
      <w:pPr>
        <w:autoSpaceDE w:val="0"/>
        <w:autoSpaceDN w:val="0"/>
        <w:adjustRightInd w:val="0"/>
        <w:rPr>
          <w:rFonts w:ascii="Arial" w:hAnsi="Arial" w:cs="Arial"/>
          <w:color w:val="000000"/>
          <w:szCs w:val="22"/>
        </w:rPr>
      </w:pPr>
      <w:r w:rsidRPr="00EF2A2E">
        <w:rPr>
          <w:rFonts w:ascii="Arial" w:hAnsi="Arial" w:cs="Arial"/>
          <w:color w:val="000000"/>
          <w:szCs w:val="22"/>
        </w:rPr>
        <w:t xml:space="preserve"> </w:t>
      </w:r>
    </w:p>
    <w:p w14:paraId="4830356D" w14:textId="77777777" w:rsidR="009755E3" w:rsidRDefault="009755E3" w:rsidP="009755E3">
      <w:pPr>
        <w:rPr>
          <w:rFonts w:ascii="Arial" w:hAnsi="Arial" w:cs="Arial"/>
          <w:szCs w:val="22"/>
        </w:rPr>
      </w:pPr>
    </w:p>
    <w:p w14:paraId="7C7E7933" w14:textId="77777777" w:rsidR="009755E3" w:rsidRPr="00EF2A2E" w:rsidRDefault="009755E3" w:rsidP="009755E3">
      <w:pPr>
        <w:rPr>
          <w:rFonts w:ascii="Arial" w:hAnsi="Arial" w:cs="Arial"/>
          <w:szCs w:val="22"/>
        </w:rPr>
      </w:pPr>
      <w:r w:rsidRPr="00EF2A2E">
        <w:rPr>
          <w:rFonts w:ascii="Arial" w:hAnsi="Arial" w:cs="Arial"/>
          <w:szCs w:val="22"/>
        </w:rPr>
        <w:t>The certification in this clause is a material representation of fact relied upon by the</w:t>
      </w:r>
      <w:r>
        <w:rPr>
          <w:rFonts w:ascii="Arial" w:hAnsi="Arial" w:cs="Arial"/>
          <w:szCs w:val="22"/>
        </w:rPr>
        <w:t xml:space="preserve"> contracting</w:t>
      </w:r>
      <w:r w:rsidRPr="00EF2A2E">
        <w:rPr>
          <w:rFonts w:ascii="Arial" w:hAnsi="Arial" w:cs="Arial"/>
          <w:szCs w:val="22"/>
        </w:rPr>
        <w:t xml:space="preserve"> </w:t>
      </w:r>
      <w:r w:rsidRPr="00EF2A2E">
        <w:rPr>
          <w:rFonts w:ascii="Arial" w:hAnsi="Arial" w:cs="Arial"/>
          <w:color w:val="00294B" w:themeColor="accent1" w:themeShade="BF"/>
          <w:szCs w:val="22"/>
        </w:rPr>
        <w:t>{Agency}</w:t>
      </w:r>
      <w:r w:rsidRPr="00EF2A2E">
        <w:rPr>
          <w:rFonts w:ascii="Arial" w:hAnsi="Arial" w:cs="Arial"/>
          <w:szCs w:val="22"/>
        </w:rPr>
        <w:t xml:space="preserve">. If it is later determined by the </w:t>
      </w:r>
      <w:r>
        <w:rPr>
          <w:rFonts w:ascii="Arial" w:hAnsi="Arial" w:cs="Arial"/>
          <w:szCs w:val="22"/>
        </w:rPr>
        <w:t>contracting</w:t>
      </w:r>
      <w:r w:rsidRPr="00EF2A2E">
        <w:rPr>
          <w:rFonts w:ascii="Arial" w:hAnsi="Arial" w:cs="Arial"/>
          <w:szCs w:val="22"/>
        </w:rPr>
        <w:t xml:space="preserve"> </w:t>
      </w:r>
      <w:r w:rsidRPr="00EF2A2E">
        <w:rPr>
          <w:rFonts w:ascii="Arial" w:hAnsi="Arial" w:cs="Arial"/>
          <w:color w:val="00294B" w:themeColor="accent1" w:themeShade="BF"/>
          <w:szCs w:val="22"/>
        </w:rPr>
        <w:t>{Agency}</w:t>
      </w:r>
      <w:r>
        <w:rPr>
          <w:rFonts w:ascii="Arial" w:hAnsi="Arial" w:cs="Arial"/>
          <w:szCs w:val="22"/>
        </w:rPr>
        <w:t xml:space="preserve"> </w:t>
      </w:r>
      <w:r w:rsidRPr="00EF2A2E">
        <w:rPr>
          <w:rFonts w:ascii="Arial" w:hAnsi="Arial" w:cs="Arial"/>
          <w:szCs w:val="22"/>
        </w:rPr>
        <w:t xml:space="preserve">that the bidder or proposer knowingly rendered an erroneous certification, in addition to remedies available to the </w:t>
      </w:r>
      <w:r>
        <w:rPr>
          <w:rFonts w:ascii="Arial" w:hAnsi="Arial" w:cs="Arial"/>
          <w:szCs w:val="22"/>
        </w:rPr>
        <w:t>contracting</w:t>
      </w:r>
      <w:r w:rsidRPr="00EF2A2E">
        <w:rPr>
          <w:rFonts w:ascii="Arial" w:hAnsi="Arial" w:cs="Arial"/>
          <w:szCs w:val="22"/>
        </w:rPr>
        <w:t xml:space="preserve"> </w:t>
      </w:r>
      <w:r w:rsidRPr="00EF2A2E">
        <w:rPr>
          <w:rFonts w:ascii="Arial" w:hAnsi="Arial" w:cs="Arial"/>
          <w:color w:val="00294B" w:themeColor="accent1" w:themeShade="BF"/>
          <w:szCs w:val="22"/>
        </w:rPr>
        <w:t>{Agency}</w:t>
      </w:r>
      <w:r w:rsidRPr="00EF2A2E">
        <w:rPr>
          <w:rFonts w:ascii="Arial" w:hAnsi="Arial" w:cs="Arial"/>
          <w:szCs w:val="22"/>
        </w:rPr>
        <w:t>, the Federal Government may pursue available remedies, including but not limited to suspension and/or debarment. The bidder or proposer agrees to comply with the requirements of 2 C.F.R. part 180, subpart C, as supplemented by 2 C.F.R. part 1200, while this offer is valid and throughout the period of any contract that may arise from this offer.</w:t>
      </w:r>
    </w:p>
    <w:p w14:paraId="1AFC9B3B" w14:textId="77777777" w:rsidR="009755E3" w:rsidRDefault="009755E3" w:rsidP="009755E3">
      <w:pPr>
        <w:rPr>
          <w:rFonts w:ascii="Arial" w:hAnsi="Arial" w:cs="Arial"/>
          <w:szCs w:val="22"/>
        </w:rPr>
      </w:pPr>
    </w:p>
    <w:p w14:paraId="67DBEA17" w14:textId="77777777" w:rsidR="009755E3" w:rsidRPr="00EF2A2E" w:rsidRDefault="009755E3" w:rsidP="009755E3">
      <w:pPr>
        <w:rPr>
          <w:rFonts w:ascii="Arial" w:hAnsi="Arial" w:cs="Arial"/>
          <w:szCs w:val="22"/>
        </w:rPr>
      </w:pPr>
      <w:r w:rsidRPr="00EF2A2E">
        <w:rPr>
          <w:rFonts w:ascii="Arial" w:hAnsi="Arial" w:cs="Arial"/>
          <w:szCs w:val="22"/>
        </w:rPr>
        <w:t>The bidder or proposer further agrees to include a provision requiring such compliance in its lower tier covered transactions.</w:t>
      </w:r>
    </w:p>
    <w:p w14:paraId="7AB07561" w14:textId="77777777" w:rsidR="009755E3" w:rsidRDefault="009755E3" w:rsidP="009755E3">
      <w:pPr>
        <w:rPr>
          <w:rFonts w:ascii="Arial" w:hAnsi="Arial" w:cs="Arial"/>
          <w:szCs w:val="22"/>
        </w:rPr>
      </w:pPr>
    </w:p>
    <w:p w14:paraId="00D68C80" w14:textId="77777777" w:rsidR="009755E3" w:rsidRDefault="009755E3" w:rsidP="009755E3">
      <w:pPr>
        <w:rPr>
          <w:rFonts w:ascii="Arial" w:hAnsi="Arial" w:cs="Arial"/>
          <w:szCs w:val="22"/>
        </w:rPr>
      </w:pPr>
    </w:p>
    <w:p w14:paraId="41D8AB65" w14:textId="77777777" w:rsidR="009755E3" w:rsidRDefault="009755E3" w:rsidP="009755E3">
      <w:pPr>
        <w:rPr>
          <w:rFonts w:ascii="Arial" w:hAnsi="Arial" w:cs="Arial"/>
          <w:szCs w:val="22"/>
        </w:rPr>
      </w:pPr>
    </w:p>
    <w:p w14:paraId="5892BEBE" w14:textId="77777777" w:rsidR="009755E3" w:rsidRPr="00EF2A2E" w:rsidRDefault="009755E3" w:rsidP="009755E3">
      <w:pPr>
        <w:rPr>
          <w:rFonts w:ascii="Arial" w:hAnsi="Arial" w:cs="Arial"/>
          <w:szCs w:val="22"/>
        </w:rPr>
      </w:pPr>
    </w:p>
    <w:p w14:paraId="10AC5B6A" w14:textId="77777777" w:rsidR="009755E3" w:rsidRPr="00EF2A2E" w:rsidRDefault="009755E3" w:rsidP="009755E3">
      <w:pPr>
        <w:rPr>
          <w:rFonts w:ascii="Arial" w:hAnsi="Arial" w:cs="Arial"/>
          <w:szCs w:val="22"/>
          <w:u w:val="single"/>
        </w:rPr>
      </w:pPr>
      <w:r w:rsidRPr="00EF2A2E">
        <w:rPr>
          <w:rFonts w:ascii="Arial" w:hAnsi="Arial" w:cs="Arial"/>
          <w:szCs w:val="22"/>
          <w:u w:val="single"/>
        </w:rPr>
        <w:tab/>
      </w:r>
      <w:r w:rsidRPr="00EF2A2E">
        <w:rPr>
          <w:rFonts w:ascii="Arial" w:hAnsi="Arial" w:cs="Arial"/>
          <w:szCs w:val="22"/>
          <w:u w:val="single"/>
        </w:rPr>
        <w:tab/>
      </w:r>
      <w:r w:rsidRPr="00EF2A2E">
        <w:rPr>
          <w:rFonts w:ascii="Arial" w:hAnsi="Arial" w:cs="Arial"/>
          <w:szCs w:val="22"/>
          <w:u w:val="single"/>
        </w:rPr>
        <w:tab/>
      </w:r>
      <w:r w:rsidRPr="00EF2A2E">
        <w:rPr>
          <w:rFonts w:ascii="Arial" w:hAnsi="Arial" w:cs="Arial"/>
          <w:szCs w:val="22"/>
          <w:u w:val="single"/>
        </w:rPr>
        <w:tab/>
      </w:r>
      <w:r w:rsidRPr="00EF2A2E">
        <w:rPr>
          <w:rFonts w:ascii="Arial" w:hAnsi="Arial" w:cs="Arial"/>
          <w:szCs w:val="22"/>
          <w:u w:val="single"/>
        </w:rPr>
        <w:tab/>
      </w:r>
      <w:r w:rsidRPr="00EF2A2E">
        <w:rPr>
          <w:rFonts w:ascii="Arial" w:hAnsi="Arial" w:cs="Arial"/>
          <w:szCs w:val="22"/>
          <w:u w:val="single"/>
        </w:rPr>
        <w:tab/>
      </w:r>
      <w:r w:rsidRPr="00EF2A2E">
        <w:rPr>
          <w:rFonts w:ascii="Arial" w:hAnsi="Arial" w:cs="Arial"/>
          <w:szCs w:val="22"/>
        </w:rPr>
        <w:tab/>
      </w:r>
      <w:r w:rsidRPr="00EF2A2E">
        <w:rPr>
          <w:rFonts w:ascii="Arial" w:hAnsi="Arial" w:cs="Arial"/>
          <w:szCs w:val="22"/>
          <w:u w:val="single"/>
        </w:rPr>
        <w:tab/>
      </w:r>
      <w:r w:rsidRPr="00EF2A2E">
        <w:rPr>
          <w:rFonts w:ascii="Arial" w:hAnsi="Arial" w:cs="Arial"/>
          <w:szCs w:val="22"/>
          <w:u w:val="single"/>
        </w:rPr>
        <w:tab/>
      </w:r>
      <w:r w:rsidRPr="00EF2A2E">
        <w:rPr>
          <w:rFonts w:ascii="Arial" w:hAnsi="Arial" w:cs="Arial"/>
          <w:szCs w:val="22"/>
          <w:u w:val="single"/>
        </w:rPr>
        <w:tab/>
      </w:r>
      <w:r>
        <w:rPr>
          <w:rFonts w:ascii="Arial" w:hAnsi="Arial" w:cs="Arial"/>
          <w:szCs w:val="22"/>
          <w:u w:val="single"/>
        </w:rPr>
        <w:tab/>
      </w:r>
      <w:r>
        <w:rPr>
          <w:rFonts w:ascii="Arial" w:hAnsi="Arial" w:cs="Arial"/>
          <w:szCs w:val="22"/>
          <w:u w:val="single"/>
        </w:rPr>
        <w:tab/>
      </w:r>
      <w:r>
        <w:rPr>
          <w:rFonts w:ascii="Arial" w:hAnsi="Arial" w:cs="Arial"/>
          <w:szCs w:val="22"/>
          <w:u w:val="single"/>
        </w:rPr>
        <w:tab/>
      </w:r>
      <w:r w:rsidRPr="00EF2A2E">
        <w:rPr>
          <w:rFonts w:ascii="Arial" w:hAnsi="Arial" w:cs="Arial"/>
          <w:szCs w:val="22"/>
          <w:u w:val="single"/>
        </w:rPr>
        <w:tab/>
      </w:r>
    </w:p>
    <w:p w14:paraId="3F3BA38F" w14:textId="77777777" w:rsidR="009755E3" w:rsidRPr="00EF2A2E" w:rsidRDefault="009755E3" w:rsidP="009755E3">
      <w:pPr>
        <w:tabs>
          <w:tab w:val="left" w:pos="450"/>
          <w:tab w:val="decimal" w:pos="720"/>
          <w:tab w:val="left" w:pos="990"/>
          <w:tab w:val="left" w:pos="1440"/>
          <w:tab w:val="left" w:pos="1980"/>
          <w:tab w:val="left" w:pos="4320"/>
          <w:tab w:val="left" w:pos="5040"/>
          <w:tab w:val="left" w:pos="5760"/>
          <w:tab w:val="left" w:pos="6480"/>
          <w:tab w:val="left" w:pos="7200"/>
          <w:tab w:val="left" w:pos="7920"/>
          <w:tab w:val="left" w:pos="8640"/>
          <w:tab w:val="left" w:pos="9360"/>
        </w:tabs>
        <w:jc w:val="both"/>
        <w:rPr>
          <w:rFonts w:ascii="Arial" w:hAnsi="Arial" w:cs="Arial"/>
          <w:snapToGrid w:val="0"/>
          <w:sz w:val="24"/>
          <w:szCs w:val="24"/>
        </w:rPr>
      </w:pPr>
      <w:r w:rsidRPr="00EF2A2E">
        <w:rPr>
          <w:rFonts w:ascii="Arial" w:hAnsi="Arial" w:cs="Arial"/>
          <w:snapToGrid w:val="0"/>
          <w:sz w:val="24"/>
          <w:szCs w:val="24"/>
        </w:rPr>
        <w:t>Print Name</w:t>
      </w:r>
      <w:r w:rsidRPr="00EF2A2E">
        <w:rPr>
          <w:rFonts w:ascii="Arial" w:hAnsi="Arial" w:cs="Arial"/>
          <w:snapToGrid w:val="0"/>
          <w:sz w:val="24"/>
          <w:szCs w:val="24"/>
        </w:rPr>
        <w:tab/>
      </w:r>
      <w:r w:rsidRPr="00EF2A2E">
        <w:rPr>
          <w:rFonts w:ascii="Arial" w:hAnsi="Arial" w:cs="Arial"/>
          <w:snapToGrid w:val="0"/>
          <w:sz w:val="24"/>
          <w:szCs w:val="24"/>
        </w:rPr>
        <w:tab/>
      </w:r>
      <w:r w:rsidRPr="00EF2A2E">
        <w:rPr>
          <w:rFonts w:ascii="Arial" w:hAnsi="Arial" w:cs="Arial"/>
          <w:snapToGrid w:val="0"/>
          <w:sz w:val="24"/>
          <w:szCs w:val="24"/>
        </w:rPr>
        <w:tab/>
      </w:r>
      <w:r w:rsidRPr="00EF2A2E">
        <w:rPr>
          <w:rFonts w:ascii="Arial" w:hAnsi="Arial" w:cs="Arial"/>
          <w:snapToGrid w:val="0"/>
          <w:sz w:val="24"/>
          <w:szCs w:val="24"/>
        </w:rPr>
        <w:tab/>
        <w:t>Signature</w:t>
      </w:r>
    </w:p>
    <w:p w14:paraId="6DFE8BAC" w14:textId="77777777" w:rsidR="009755E3" w:rsidRPr="00EF2A2E" w:rsidRDefault="009755E3" w:rsidP="009755E3">
      <w:pPr>
        <w:tabs>
          <w:tab w:val="left" w:pos="450"/>
          <w:tab w:val="decimal" w:pos="720"/>
          <w:tab w:val="left" w:pos="990"/>
          <w:tab w:val="left" w:pos="1440"/>
          <w:tab w:val="left" w:pos="1980"/>
          <w:tab w:val="left" w:pos="4320"/>
          <w:tab w:val="left" w:pos="5040"/>
          <w:tab w:val="left" w:pos="5760"/>
          <w:tab w:val="left" w:pos="6480"/>
          <w:tab w:val="left" w:pos="7200"/>
          <w:tab w:val="left" w:pos="7920"/>
          <w:tab w:val="left" w:pos="8640"/>
          <w:tab w:val="left" w:pos="9360"/>
        </w:tabs>
        <w:jc w:val="both"/>
        <w:rPr>
          <w:rFonts w:ascii="Arial" w:hAnsi="Arial" w:cs="Arial"/>
          <w:snapToGrid w:val="0"/>
          <w:sz w:val="24"/>
          <w:szCs w:val="24"/>
        </w:rPr>
      </w:pPr>
    </w:p>
    <w:p w14:paraId="594146CF" w14:textId="77777777" w:rsidR="009755E3" w:rsidRDefault="009755E3" w:rsidP="009755E3">
      <w:pPr>
        <w:rPr>
          <w:sz w:val="24"/>
          <w:szCs w:val="22"/>
        </w:rPr>
      </w:pPr>
    </w:p>
    <w:p w14:paraId="384660D2" w14:textId="77777777" w:rsidR="009755E3" w:rsidRPr="00EF2A2E" w:rsidRDefault="009755E3" w:rsidP="009755E3">
      <w:pPr>
        <w:rPr>
          <w:rFonts w:ascii="Arial" w:hAnsi="Arial" w:cs="Arial"/>
          <w:snapToGrid w:val="0"/>
          <w:sz w:val="24"/>
          <w:szCs w:val="24"/>
        </w:rPr>
      </w:pPr>
      <w:r w:rsidRPr="00EF2A2E">
        <w:rPr>
          <w:sz w:val="24"/>
          <w:szCs w:val="22"/>
        </w:rPr>
        <w:t>___________________________________</w:t>
      </w:r>
      <w:r w:rsidRPr="00EF2A2E">
        <w:rPr>
          <w:rFonts w:ascii="Arial" w:hAnsi="Arial" w:cs="Arial"/>
          <w:snapToGrid w:val="0"/>
          <w:sz w:val="24"/>
          <w:szCs w:val="24"/>
        </w:rPr>
        <w:t xml:space="preserve"> </w:t>
      </w:r>
    </w:p>
    <w:p w14:paraId="34BD3FD1" w14:textId="184F0123" w:rsidR="00E7358D" w:rsidRPr="003A1E4E" w:rsidRDefault="009755E3" w:rsidP="00FB3204">
      <w:pPr>
        <w:rPr>
          <w:sz w:val="24"/>
          <w:szCs w:val="22"/>
        </w:rPr>
      </w:pPr>
      <w:r w:rsidRPr="00EF2A2E">
        <w:rPr>
          <w:rFonts w:ascii="Arial" w:hAnsi="Arial" w:cs="Arial"/>
          <w:snapToGrid w:val="0"/>
          <w:sz w:val="24"/>
          <w:szCs w:val="24"/>
        </w:rPr>
        <w:t>Title</w:t>
      </w:r>
    </w:p>
    <w:sectPr w:rsidR="00E7358D" w:rsidRPr="003A1E4E" w:rsidSect="00B437C8">
      <w:footerReference w:type="default" r:id="rId11"/>
      <w:footerReference w:type="first" r:id="rId12"/>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D5822" w14:textId="77777777" w:rsidR="009755E3" w:rsidRDefault="009755E3" w:rsidP="00D91FF4">
      <w:r>
        <w:separator/>
      </w:r>
    </w:p>
  </w:endnote>
  <w:endnote w:type="continuationSeparator" w:id="0">
    <w:p w14:paraId="34F50E73" w14:textId="77777777" w:rsidR="009755E3" w:rsidRDefault="009755E3"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4C1C3" w14:textId="77777777" w:rsidR="007857F7" w:rsidRDefault="00EE0FED">
    <w:pPr>
      <w:pStyle w:val="Footer"/>
    </w:pPr>
    <w:sdt>
      <w:sdtPr>
        <w:alias w:val="Title"/>
        <w:tag w:val=""/>
        <w:id w:val="-842547074"/>
        <w:showingPlcHdr/>
        <w:dataBinding w:prefixMappings="xmlns:ns0='http://purl.org/dc/elements/1.1/' xmlns:ns1='http://schemas.openxmlformats.org/package/2006/metadata/core-properties' " w:xpath="/ns1:coreProperties[1]/ns0:title[1]" w:storeItemID="{6C3C8BC8-F283-45AE-878A-BAB7291924A1}"/>
        <w:text/>
      </w:sdtPr>
      <w:sdtEndPr/>
      <w:sdtContent>
        <w:r w:rsidR="003306BB" w:rsidRPr="00A90B4B">
          <w:rPr>
            <w:rStyle w:val="PlaceholderText"/>
          </w:rPr>
          <w:t>[Title]</w:t>
        </w:r>
      </w:sdtContent>
    </w:sdt>
    <w:r w:rsidR="007857F7" w:rsidRPr="00AF5107">
      <w:tab/>
    </w:r>
    <w:r w:rsidR="007857F7" w:rsidRPr="00AF5107">
      <w:fldChar w:fldCharType="begin"/>
    </w:r>
    <w:r w:rsidR="007857F7" w:rsidRPr="00AF5107">
      <w:instrText xml:space="preserve"> PAGE   \* MERGEFORMAT </w:instrText>
    </w:r>
    <w:r w:rsidR="007857F7" w:rsidRPr="00AF5107">
      <w:fldChar w:fldCharType="separate"/>
    </w:r>
    <w:r w:rsidR="00081B62">
      <w:rPr>
        <w:noProof/>
      </w:rPr>
      <w:t>1</w:t>
    </w:r>
    <w:r w:rsidR="007857F7" w:rsidRPr="00AF510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D0DBA"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5F9EF" w14:textId="77777777" w:rsidR="009755E3" w:rsidRDefault="009755E3" w:rsidP="00D91FF4">
      <w:r>
        <w:separator/>
      </w:r>
    </w:p>
  </w:footnote>
  <w:footnote w:type="continuationSeparator" w:id="0">
    <w:p w14:paraId="5081DB29" w14:textId="77777777" w:rsidR="009755E3" w:rsidRDefault="009755E3"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45pt;height:25.4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4D9CDE2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402"/>
    <w:multiLevelType w:val="multilevel"/>
    <w:tmpl w:val="00000885"/>
    <w:lvl w:ilvl="0">
      <w:start w:val="1"/>
      <w:numFmt w:val="lowerLetter"/>
      <w:lvlText w:val="%1."/>
      <w:lvlJc w:val="left"/>
      <w:pPr>
        <w:ind w:left="1560" w:hanging="360"/>
      </w:pPr>
      <w:rPr>
        <w:rFonts w:ascii="Calibri" w:hAnsi="Calibri" w:cs="Calibri"/>
        <w:b w:val="0"/>
        <w:bCs w:val="0"/>
        <w:spacing w:val="-1"/>
        <w:w w:val="100"/>
        <w:sz w:val="22"/>
        <w:szCs w:val="22"/>
      </w:rPr>
    </w:lvl>
    <w:lvl w:ilvl="1">
      <w:numFmt w:val="bullet"/>
      <w:lvlText w:val="•"/>
      <w:lvlJc w:val="left"/>
      <w:pPr>
        <w:ind w:left="2364" w:hanging="360"/>
      </w:pPr>
    </w:lvl>
    <w:lvl w:ilvl="2">
      <w:numFmt w:val="bullet"/>
      <w:lvlText w:val="•"/>
      <w:lvlJc w:val="left"/>
      <w:pPr>
        <w:ind w:left="3168" w:hanging="360"/>
      </w:pPr>
    </w:lvl>
    <w:lvl w:ilvl="3">
      <w:numFmt w:val="bullet"/>
      <w:lvlText w:val="•"/>
      <w:lvlJc w:val="left"/>
      <w:pPr>
        <w:ind w:left="3972" w:hanging="360"/>
      </w:pPr>
    </w:lvl>
    <w:lvl w:ilvl="4">
      <w:numFmt w:val="bullet"/>
      <w:lvlText w:val="•"/>
      <w:lvlJc w:val="left"/>
      <w:pPr>
        <w:ind w:left="4776" w:hanging="360"/>
      </w:pPr>
    </w:lvl>
    <w:lvl w:ilvl="5">
      <w:numFmt w:val="bullet"/>
      <w:lvlText w:val="•"/>
      <w:lvlJc w:val="left"/>
      <w:pPr>
        <w:ind w:left="5580" w:hanging="360"/>
      </w:pPr>
    </w:lvl>
    <w:lvl w:ilvl="6">
      <w:numFmt w:val="bullet"/>
      <w:lvlText w:val="•"/>
      <w:lvlJc w:val="left"/>
      <w:pPr>
        <w:ind w:left="6384" w:hanging="360"/>
      </w:pPr>
    </w:lvl>
    <w:lvl w:ilvl="7">
      <w:numFmt w:val="bullet"/>
      <w:lvlText w:val="•"/>
      <w:lvlJc w:val="left"/>
      <w:pPr>
        <w:ind w:left="7188" w:hanging="360"/>
      </w:pPr>
    </w:lvl>
    <w:lvl w:ilvl="8">
      <w:numFmt w:val="bullet"/>
      <w:lvlText w:val="•"/>
      <w:lvlJc w:val="left"/>
      <w:pPr>
        <w:ind w:left="7992" w:hanging="360"/>
      </w:pPr>
    </w:lvl>
  </w:abstractNum>
  <w:abstractNum w:abstractNumId="5" w15:restartNumberingAfterBreak="0">
    <w:nsid w:val="00000416"/>
    <w:multiLevelType w:val="multilevel"/>
    <w:tmpl w:val="00000899"/>
    <w:lvl w:ilvl="0">
      <w:start w:val="1"/>
      <w:numFmt w:val="decimal"/>
      <w:lvlText w:val="%1."/>
      <w:lvlJc w:val="left"/>
      <w:pPr>
        <w:ind w:left="870" w:hanging="255"/>
      </w:pPr>
      <w:rPr>
        <w:rFonts w:ascii="Arial" w:hAnsi="Arial" w:cs="Arial"/>
        <w:b w:val="0"/>
        <w:bCs w:val="0"/>
        <w:sz w:val="21"/>
        <w:szCs w:val="21"/>
      </w:rPr>
    </w:lvl>
    <w:lvl w:ilvl="1">
      <w:start w:val="1"/>
      <w:numFmt w:val="lowerLetter"/>
      <w:lvlText w:val="%2."/>
      <w:lvlJc w:val="left"/>
      <w:pPr>
        <w:ind w:left="1544" w:hanging="300"/>
      </w:pPr>
      <w:rPr>
        <w:rFonts w:ascii="Arial" w:hAnsi="Arial" w:cs="Arial"/>
        <w:b w:val="0"/>
        <w:bCs w:val="0"/>
        <w:sz w:val="21"/>
        <w:szCs w:val="21"/>
      </w:rPr>
    </w:lvl>
    <w:lvl w:ilvl="2">
      <w:numFmt w:val="bullet"/>
      <w:lvlText w:val="•"/>
      <w:lvlJc w:val="left"/>
      <w:pPr>
        <w:ind w:left="2557" w:hanging="300"/>
      </w:pPr>
    </w:lvl>
    <w:lvl w:ilvl="3">
      <w:numFmt w:val="bullet"/>
      <w:lvlText w:val="•"/>
      <w:lvlJc w:val="left"/>
      <w:pPr>
        <w:ind w:left="3570" w:hanging="300"/>
      </w:pPr>
    </w:lvl>
    <w:lvl w:ilvl="4">
      <w:numFmt w:val="bullet"/>
      <w:lvlText w:val="•"/>
      <w:lvlJc w:val="left"/>
      <w:pPr>
        <w:ind w:left="4582" w:hanging="300"/>
      </w:pPr>
    </w:lvl>
    <w:lvl w:ilvl="5">
      <w:numFmt w:val="bullet"/>
      <w:lvlText w:val="•"/>
      <w:lvlJc w:val="left"/>
      <w:pPr>
        <w:ind w:left="5595" w:hanging="300"/>
      </w:pPr>
    </w:lvl>
    <w:lvl w:ilvl="6">
      <w:numFmt w:val="bullet"/>
      <w:lvlText w:val="•"/>
      <w:lvlJc w:val="left"/>
      <w:pPr>
        <w:ind w:left="6608" w:hanging="300"/>
      </w:pPr>
    </w:lvl>
    <w:lvl w:ilvl="7">
      <w:numFmt w:val="bullet"/>
      <w:lvlText w:val="•"/>
      <w:lvlJc w:val="left"/>
      <w:pPr>
        <w:ind w:left="7621" w:hanging="300"/>
      </w:pPr>
    </w:lvl>
    <w:lvl w:ilvl="8">
      <w:numFmt w:val="bullet"/>
      <w:lvlText w:val="•"/>
      <w:lvlJc w:val="left"/>
      <w:pPr>
        <w:ind w:left="8634" w:hanging="300"/>
      </w:pPr>
    </w:lvl>
  </w:abstractNum>
  <w:abstractNum w:abstractNumId="6" w15:restartNumberingAfterBreak="0">
    <w:nsid w:val="00000417"/>
    <w:multiLevelType w:val="multilevel"/>
    <w:tmpl w:val="0000089A"/>
    <w:lvl w:ilvl="0">
      <w:start w:val="2"/>
      <w:numFmt w:val="lowerLetter"/>
      <w:lvlText w:val="%1."/>
      <w:lvlJc w:val="left"/>
      <w:pPr>
        <w:ind w:left="255" w:hanging="255"/>
      </w:pPr>
      <w:rPr>
        <w:rFonts w:ascii="Arial" w:hAnsi="Arial" w:cs="Arial"/>
        <w:b w:val="0"/>
        <w:bCs w:val="0"/>
        <w:sz w:val="21"/>
        <w:szCs w:val="21"/>
      </w:rPr>
    </w:lvl>
    <w:lvl w:ilvl="1">
      <w:start w:val="1"/>
      <w:numFmt w:val="decimal"/>
      <w:lvlText w:val="%2."/>
      <w:lvlJc w:val="left"/>
      <w:pPr>
        <w:ind w:left="929" w:hanging="300"/>
      </w:pPr>
      <w:rPr>
        <w:rFonts w:ascii="Arial" w:hAnsi="Arial" w:cs="Arial"/>
        <w:b w:val="0"/>
        <w:bCs w:val="0"/>
        <w:sz w:val="21"/>
        <w:szCs w:val="21"/>
      </w:rPr>
    </w:lvl>
    <w:lvl w:ilvl="2">
      <w:numFmt w:val="bullet"/>
      <w:lvlText w:val="•"/>
      <w:lvlJc w:val="left"/>
      <w:pPr>
        <w:ind w:left="1942" w:hanging="300"/>
      </w:pPr>
    </w:lvl>
    <w:lvl w:ilvl="3">
      <w:numFmt w:val="bullet"/>
      <w:lvlText w:val="•"/>
      <w:lvlJc w:val="left"/>
      <w:pPr>
        <w:ind w:left="2955" w:hanging="300"/>
      </w:pPr>
    </w:lvl>
    <w:lvl w:ilvl="4">
      <w:numFmt w:val="bullet"/>
      <w:lvlText w:val="•"/>
      <w:lvlJc w:val="left"/>
      <w:pPr>
        <w:ind w:left="3967" w:hanging="300"/>
      </w:pPr>
    </w:lvl>
    <w:lvl w:ilvl="5">
      <w:numFmt w:val="bullet"/>
      <w:lvlText w:val="•"/>
      <w:lvlJc w:val="left"/>
      <w:pPr>
        <w:ind w:left="4980" w:hanging="300"/>
      </w:pPr>
    </w:lvl>
    <w:lvl w:ilvl="6">
      <w:numFmt w:val="bullet"/>
      <w:lvlText w:val="•"/>
      <w:lvlJc w:val="left"/>
      <w:pPr>
        <w:ind w:left="5993" w:hanging="300"/>
      </w:pPr>
    </w:lvl>
    <w:lvl w:ilvl="7">
      <w:numFmt w:val="bullet"/>
      <w:lvlText w:val="•"/>
      <w:lvlJc w:val="left"/>
      <w:pPr>
        <w:ind w:left="7006" w:hanging="300"/>
      </w:pPr>
    </w:lvl>
    <w:lvl w:ilvl="8">
      <w:numFmt w:val="bullet"/>
      <w:lvlText w:val="•"/>
      <w:lvlJc w:val="left"/>
      <w:pPr>
        <w:ind w:left="8019" w:hanging="300"/>
      </w:pPr>
    </w:lvl>
  </w:abstractNum>
  <w:abstractNum w:abstractNumId="7" w15:restartNumberingAfterBreak="0">
    <w:nsid w:val="00000418"/>
    <w:multiLevelType w:val="multilevel"/>
    <w:tmpl w:val="0000089B"/>
    <w:lvl w:ilvl="0">
      <w:start w:val="4"/>
      <w:numFmt w:val="lowerLetter"/>
      <w:lvlText w:val="%1."/>
      <w:lvlJc w:val="left"/>
      <w:pPr>
        <w:ind w:left="870" w:hanging="255"/>
      </w:pPr>
      <w:rPr>
        <w:rFonts w:ascii="Arial" w:hAnsi="Arial" w:cs="Arial"/>
        <w:b w:val="0"/>
        <w:bCs w:val="0"/>
        <w:sz w:val="21"/>
        <w:szCs w:val="21"/>
      </w:rPr>
    </w:lvl>
    <w:lvl w:ilvl="1">
      <w:numFmt w:val="bullet"/>
      <w:lvlText w:val="•"/>
      <w:lvlJc w:val="left"/>
      <w:pPr>
        <w:ind w:left="1849" w:hanging="255"/>
      </w:pPr>
    </w:lvl>
    <w:lvl w:ilvl="2">
      <w:numFmt w:val="bullet"/>
      <w:lvlText w:val="•"/>
      <w:lvlJc w:val="left"/>
      <w:pPr>
        <w:ind w:left="2828" w:hanging="255"/>
      </w:pPr>
    </w:lvl>
    <w:lvl w:ilvl="3">
      <w:numFmt w:val="bullet"/>
      <w:lvlText w:val="•"/>
      <w:lvlJc w:val="left"/>
      <w:pPr>
        <w:ind w:left="3807" w:hanging="255"/>
      </w:pPr>
    </w:lvl>
    <w:lvl w:ilvl="4">
      <w:numFmt w:val="bullet"/>
      <w:lvlText w:val="•"/>
      <w:lvlJc w:val="left"/>
      <w:pPr>
        <w:ind w:left="4786" w:hanging="255"/>
      </w:pPr>
    </w:lvl>
    <w:lvl w:ilvl="5">
      <w:numFmt w:val="bullet"/>
      <w:lvlText w:val="•"/>
      <w:lvlJc w:val="left"/>
      <w:pPr>
        <w:ind w:left="5765" w:hanging="255"/>
      </w:pPr>
    </w:lvl>
    <w:lvl w:ilvl="6">
      <w:numFmt w:val="bullet"/>
      <w:lvlText w:val="•"/>
      <w:lvlJc w:val="left"/>
      <w:pPr>
        <w:ind w:left="6744" w:hanging="255"/>
      </w:pPr>
    </w:lvl>
    <w:lvl w:ilvl="7">
      <w:numFmt w:val="bullet"/>
      <w:lvlText w:val="•"/>
      <w:lvlJc w:val="left"/>
      <w:pPr>
        <w:ind w:left="7723" w:hanging="255"/>
      </w:pPr>
    </w:lvl>
    <w:lvl w:ilvl="8">
      <w:numFmt w:val="bullet"/>
      <w:lvlText w:val="•"/>
      <w:lvlJc w:val="left"/>
      <w:pPr>
        <w:ind w:left="8702" w:hanging="255"/>
      </w:pPr>
    </w:lvl>
  </w:abstractNum>
  <w:abstractNum w:abstractNumId="8"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B3238F"/>
    <w:multiLevelType w:val="hybridMultilevel"/>
    <w:tmpl w:val="D974DD66"/>
    <w:lvl w:ilvl="0" w:tplc="23B65C9A">
      <w:start w:val="1"/>
      <w:numFmt w:val="decimal"/>
      <w:lvlText w:val="(%1)"/>
      <w:lvlJc w:val="left"/>
      <w:pPr>
        <w:ind w:left="640" w:hanging="360"/>
      </w:pPr>
      <w:rPr>
        <w:rFonts w:ascii="Calibri" w:eastAsia="Calibri" w:hAnsi="Calibri" w:cs="Calibri" w:hint="default"/>
        <w:spacing w:val="-16"/>
        <w:w w:val="100"/>
        <w:sz w:val="24"/>
        <w:szCs w:val="24"/>
      </w:rPr>
    </w:lvl>
    <w:lvl w:ilvl="1" w:tplc="1568AFA8">
      <w:start w:val="1"/>
      <w:numFmt w:val="lowerLetter"/>
      <w:lvlText w:val="(%2)"/>
      <w:lvlJc w:val="left"/>
      <w:pPr>
        <w:ind w:left="911" w:hanging="360"/>
      </w:pPr>
      <w:rPr>
        <w:rFonts w:ascii="Calibri" w:eastAsia="Calibri" w:hAnsi="Calibri" w:cs="Calibri" w:hint="default"/>
        <w:spacing w:val="-9"/>
        <w:w w:val="100"/>
        <w:sz w:val="24"/>
        <w:szCs w:val="24"/>
      </w:rPr>
    </w:lvl>
    <w:lvl w:ilvl="2" w:tplc="55040880">
      <w:numFmt w:val="bullet"/>
      <w:lvlText w:val="•"/>
      <w:lvlJc w:val="left"/>
      <w:pPr>
        <w:ind w:left="1882" w:hanging="360"/>
      </w:pPr>
      <w:rPr>
        <w:rFonts w:hint="default"/>
      </w:rPr>
    </w:lvl>
    <w:lvl w:ilvl="3" w:tplc="89B0B7D0">
      <w:numFmt w:val="bullet"/>
      <w:lvlText w:val="•"/>
      <w:lvlJc w:val="left"/>
      <w:pPr>
        <w:ind w:left="2844" w:hanging="360"/>
      </w:pPr>
      <w:rPr>
        <w:rFonts w:hint="default"/>
      </w:rPr>
    </w:lvl>
    <w:lvl w:ilvl="4" w:tplc="308CDCE8">
      <w:numFmt w:val="bullet"/>
      <w:lvlText w:val="•"/>
      <w:lvlJc w:val="left"/>
      <w:pPr>
        <w:ind w:left="3806" w:hanging="360"/>
      </w:pPr>
      <w:rPr>
        <w:rFonts w:hint="default"/>
      </w:rPr>
    </w:lvl>
    <w:lvl w:ilvl="5" w:tplc="3CE234F6">
      <w:numFmt w:val="bullet"/>
      <w:lvlText w:val="•"/>
      <w:lvlJc w:val="left"/>
      <w:pPr>
        <w:ind w:left="4768" w:hanging="360"/>
      </w:pPr>
      <w:rPr>
        <w:rFonts w:hint="default"/>
      </w:rPr>
    </w:lvl>
    <w:lvl w:ilvl="6" w:tplc="4CBE8DF8">
      <w:numFmt w:val="bullet"/>
      <w:lvlText w:val="•"/>
      <w:lvlJc w:val="left"/>
      <w:pPr>
        <w:ind w:left="5731" w:hanging="360"/>
      </w:pPr>
      <w:rPr>
        <w:rFonts w:hint="default"/>
      </w:rPr>
    </w:lvl>
    <w:lvl w:ilvl="7" w:tplc="E58A8A90">
      <w:numFmt w:val="bullet"/>
      <w:lvlText w:val="•"/>
      <w:lvlJc w:val="left"/>
      <w:pPr>
        <w:ind w:left="6693" w:hanging="360"/>
      </w:pPr>
      <w:rPr>
        <w:rFonts w:hint="default"/>
      </w:rPr>
    </w:lvl>
    <w:lvl w:ilvl="8" w:tplc="5984AC20">
      <w:numFmt w:val="bullet"/>
      <w:lvlText w:val="•"/>
      <w:lvlJc w:val="left"/>
      <w:pPr>
        <w:ind w:left="7655" w:hanging="360"/>
      </w:pPr>
      <w:rPr>
        <w:rFonts w:hint="default"/>
      </w:rPr>
    </w:lvl>
  </w:abstractNum>
  <w:abstractNum w:abstractNumId="17"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EE383E"/>
    <w:multiLevelType w:val="hybridMultilevel"/>
    <w:tmpl w:val="BE1E110A"/>
    <w:lvl w:ilvl="0" w:tplc="E8907724">
      <w:start w:val="1"/>
      <w:numFmt w:val="decimal"/>
      <w:lvlText w:val="%1."/>
      <w:lvlJc w:val="left"/>
      <w:pPr>
        <w:ind w:left="820" w:hanging="360"/>
      </w:pPr>
      <w:rPr>
        <w:rFonts w:ascii="Calibri" w:eastAsia="Calibri" w:hAnsi="Calibri" w:cs="Calibri" w:hint="default"/>
        <w:spacing w:val="-3"/>
        <w:w w:val="100"/>
        <w:sz w:val="24"/>
        <w:szCs w:val="24"/>
      </w:rPr>
    </w:lvl>
    <w:lvl w:ilvl="1" w:tplc="08809974">
      <w:start w:val="1"/>
      <w:numFmt w:val="lowerLetter"/>
      <w:lvlText w:val="(%2)"/>
      <w:lvlJc w:val="left"/>
      <w:pPr>
        <w:ind w:left="911" w:hanging="360"/>
      </w:pPr>
      <w:rPr>
        <w:rFonts w:ascii="Calibri" w:eastAsia="Calibri" w:hAnsi="Calibri" w:cs="Calibri" w:hint="default"/>
        <w:b w:val="0"/>
        <w:bCs w:val="0"/>
        <w:spacing w:val="-9"/>
        <w:w w:val="100"/>
        <w:sz w:val="22"/>
        <w:szCs w:val="22"/>
      </w:rPr>
    </w:lvl>
    <w:lvl w:ilvl="2" w:tplc="7EAE369C">
      <w:numFmt w:val="bullet"/>
      <w:lvlText w:val="•"/>
      <w:lvlJc w:val="left"/>
      <w:pPr>
        <w:ind w:left="1880" w:hanging="360"/>
      </w:pPr>
      <w:rPr>
        <w:rFonts w:hint="default"/>
      </w:rPr>
    </w:lvl>
    <w:lvl w:ilvl="3" w:tplc="647691DA">
      <w:numFmt w:val="bullet"/>
      <w:lvlText w:val="•"/>
      <w:lvlJc w:val="left"/>
      <w:pPr>
        <w:ind w:left="2840" w:hanging="360"/>
      </w:pPr>
      <w:rPr>
        <w:rFonts w:hint="default"/>
      </w:rPr>
    </w:lvl>
    <w:lvl w:ilvl="4" w:tplc="BF3CE2B4">
      <w:numFmt w:val="bullet"/>
      <w:lvlText w:val="•"/>
      <w:lvlJc w:val="left"/>
      <w:pPr>
        <w:ind w:left="3800" w:hanging="360"/>
      </w:pPr>
      <w:rPr>
        <w:rFonts w:hint="default"/>
      </w:rPr>
    </w:lvl>
    <w:lvl w:ilvl="5" w:tplc="BE50AE54">
      <w:numFmt w:val="bullet"/>
      <w:lvlText w:val="•"/>
      <w:lvlJc w:val="left"/>
      <w:pPr>
        <w:ind w:left="4760" w:hanging="360"/>
      </w:pPr>
      <w:rPr>
        <w:rFonts w:hint="default"/>
      </w:rPr>
    </w:lvl>
    <w:lvl w:ilvl="6" w:tplc="5C549FA4">
      <w:numFmt w:val="bullet"/>
      <w:lvlText w:val="•"/>
      <w:lvlJc w:val="left"/>
      <w:pPr>
        <w:ind w:left="5720" w:hanging="360"/>
      </w:pPr>
      <w:rPr>
        <w:rFonts w:hint="default"/>
      </w:rPr>
    </w:lvl>
    <w:lvl w:ilvl="7" w:tplc="CB46F91E">
      <w:numFmt w:val="bullet"/>
      <w:lvlText w:val="•"/>
      <w:lvlJc w:val="left"/>
      <w:pPr>
        <w:ind w:left="6680" w:hanging="360"/>
      </w:pPr>
      <w:rPr>
        <w:rFonts w:hint="default"/>
      </w:rPr>
    </w:lvl>
    <w:lvl w:ilvl="8" w:tplc="B2FE2E80">
      <w:numFmt w:val="bullet"/>
      <w:lvlText w:val="•"/>
      <w:lvlJc w:val="left"/>
      <w:pPr>
        <w:ind w:left="7640" w:hanging="360"/>
      </w:pPr>
      <w:rPr>
        <w:rFonts w:hint="default"/>
      </w:rPr>
    </w:lvl>
  </w:abstractNum>
  <w:abstractNum w:abstractNumId="21"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9284315">
    <w:abstractNumId w:val="3"/>
  </w:num>
  <w:num w:numId="2" w16cid:durableId="1397169513">
    <w:abstractNumId w:val="10"/>
  </w:num>
  <w:num w:numId="3" w16cid:durableId="1183283395">
    <w:abstractNumId w:val="25"/>
  </w:num>
  <w:num w:numId="4" w16cid:durableId="713383137">
    <w:abstractNumId w:val="22"/>
  </w:num>
  <w:num w:numId="5" w16cid:durableId="1404257515">
    <w:abstractNumId w:val="19"/>
  </w:num>
  <w:num w:numId="6" w16cid:durableId="1783570711">
    <w:abstractNumId w:val="8"/>
  </w:num>
  <w:num w:numId="7" w16cid:durableId="442387746">
    <w:abstractNumId w:val="17"/>
  </w:num>
  <w:num w:numId="8" w16cid:durableId="2043286238">
    <w:abstractNumId w:val="11"/>
  </w:num>
  <w:num w:numId="9" w16cid:durableId="443234135">
    <w:abstractNumId w:val="14"/>
  </w:num>
  <w:num w:numId="10" w16cid:durableId="347372930">
    <w:abstractNumId w:val="2"/>
  </w:num>
  <w:num w:numId="11" w16cid:durableId="666132911">
    <w:abstractNumId w:val="2"/>
  </w:num>
  <w:num w:numId="12" w16cid:durableId="1171792119">
    <w:abstractNumId w:val="26"/>
  </w:num>
  <w:num w:numId="13" w16cid:durableId="982200932">
    <w:abstractNumId w:val="27"/>
  </w:num>
  <w:num w:numId="14" w16cid:durableId="820073478">
    <w:abstractNumId w:val="18"/>
  </w:num>
  <w:num w:numId="15" w16cid:durableId="1236013672">
    <w:abstractNumId w:val="2"/>
  </w:num>
  <w:num w:numId="16" w16cid:durableId="2026857328">
    <w:abstractNumId w:val="27"/>
  </w:num>
  <w:num w:numId="17" w16cid:durableId="1035272906">
    <w:abstractNumId w:val="18"/>
  </w:num>
  <w:num w:numId="18" w16cid:durableId="514998497">
    <w:abstractNumId w:val="13"/>
  </w:num>
  <w:num w:numId="19" w16cid:durableId="1482848350">
    <w:abstractNumId w:val="9"/>
  </w:num>
  <w:num w:numId="20" w16cid:durableId="1016538175">
    <w:abstractNumId w:val="1"/>
  </w:num>
  <w:num w:numId="21" w16cid:durableId="1027216978">
    <w:abstractNumId w:val="0"/>
  </w:num>
  <w:num w:numId="22" w16cid:durableId="729305590">
    <w:abstractNumId w:val="12"/>
  </w:num>
  <w:num w:numId="23" w16cid:durableId="1092050762">
    <w:abstractNumId w:val="21"/>
  </w:num>
  <w:num w:numId="24" w16cid:durableId="588198253">
    <w:abstractNumId w:val="23"/>
  </w:num>
  <w:num w:numId="25" w16cid:durableId="925845571">
    <w:abstractNumId w:val="23"/>
  </w:num>
  <w:num w:numId="26" w16cid:durableId="2049335467">
    <w:abstractNumId w:val="24"/>
  </w:num>
  <w:num w:numId="27" w16cid:durableId="118765423">
    <w:abstractNumId w:val="15"/>
  </w:num>
  <w:num w:numId="28" w16cid:durableId="1449474585">
    <w:abstractNumId w:val="4"/>
  </w:num>
  <w:num w:numId="29" w16cid:durableId="237905108">
    <w:abstractNumId w:val="5"/>
  </w:num>
  <w:num w:numId="30" w16cid:durableId="224413598">
    <w:abstractNumId w:val="7"/>
  </w:num>
  <w:num w:numId="31" w16cid:durableId="1219629768">
    <w:abstractNumId w:val="6"/>
  </w:num>
  <w:num w:numId="32" w16cid:durableId="1137380939">
    <w:abstractNumId w:val="20"/>
  </w:num>
  <w:num w:numId="33" w16cid:durableId="170607085">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5E3"/>
    <w:rsid w:val="00002DEC"/>
    <w:rsid w:val="000065AC"/>
    <w:rsid w:val="00006A0A"/>
    <w:rsid w:val="00021F9D"/>
    <w:rsid w:val="00040C79"/>
    <w:rsid w:val="00064B90"/>
    <w:rsid w:val="000722DA"/>
    <w:rsid w:val="0007374A"/>
    <w:rsid w:val="00077A06"/>
    <w:rsid w:val="00080404"/>
    <w:rsid w:val="00081B62"/>
    <w:rsid w:val="00084742"/>
    <w:rsid w:val="000B0A75"/>
    <w:rsid w:val="000B2E68"/>
    <w:rsid w:val="000C3708"/>
    <w:rsid w:val="000C3761"/>
    <w:rsid w:val="000C7373"/>
    <w:rsid w:val="000E313B"/>
    <w:rsid w:val="000E3E9D"/>
    <w:rsid w:val="000F4BB1"/>
    <w:rsid w:val="00135082"/>
    <w:rsid w:val="00135DC7"/>
    <w:rsid w:val="00147ED1"/>
    <w:rsid w:val="001500D6"/>
    <w:rsid w:val="00157C41"/>
    <w:rsid w:val="0016451B"/>
    <w:rsid w:val="001655E5"/>
    <w:rsid w:val="001661D9"/>
    <w:rsid w:val="001708EC"/>
    <w:rsid w:val="001925A8"/>
    <w:rsid w:val="0019673D"/>
    <w:rsid w:val="00197518"/>
    <w:rsid w:val="00197F44"/>
    <w:rsid w:val="001A46BB"/>
    <w:rsid w:val="001B6FD0"/>
    <w:rsid w:val="001B7D48"/>
    <w:rsid w:val="001C3208"/>
    <w:rsid w:val="001C55E0"/>
    <w:rsid w:val="001E5573"/>
    <w:rsid w:val="001E5ECF"/>
    <w:rsid w:val="00211CA3"/>
    <w:rsid w:val="00212168"/>
    <w:rsid w:val="00222A49"/>
    <w:rsid w:val="0022552E"/>
    <w:rsid w:val="00227E68"/>
    <w:rsid w:val="00232F7C"/>
    <w:rsid w:val="00236CB0"/>
    <w:rsid w:val="00261247"/>
    <w:rsid w:val="00264652"/>
    <w:rsid w:val="0026674F"/>
    <w:rsid w:val="002703CC"/>
    <w:rsid w:val="00280071"/>
    <w:rsid w:val="00282084"/>
    <w:rsid w:val="00291052"/>
    <w:rsid w:val="002A12EA"/>
    <w:rsid w:val="002B57CC"/>
    <w:rsid w:val="002B5E79"/>
    <w:rsid w:val="002C0859"/>
    <w:rsid w:val="002C4D0D"/>
    <w:rsid w:val="002E7098"/>
    <w:rsid w:val="002F1947"/>
    <w:rsid w:val="00306D94"/>
    <w:rsid w:val="003125DF"/>
    <w:rsid w:val="00323357"/>
    <w:rsid w:val="003306BB"/>
    <w:rsid w:val="00330A0B"/>
    <w:rsid w:val="00335736"/>
    <w:rsid w:val="003563D2"/>
    <w:rsid w:val="00376FA5"/>
    <w:rsid w:val="003A1479"/>
    <w:rsid w:val="003A1813"/>
    <w:rsid w:val="003A1E4E"/>
    <w:rsid w:val="003B7D82"/>
    <w:rsid w:val="003C4644"/>
    <w:rsid w:val="003C5BE3"/>
    <w:rsid w:val="00413A7C"/>
    <w:rsid w:val="004141DD"/>
    <w:rsid w:val="00443DC4"/>
    <w:rsid w:val="00461804"/>
    <w:rsid w:val="004643F7"/>
    <w:rsid w:val="00466810"/>
    <w:rsid w:val="0047706A"/>
    <w:rsid w:val="004816B5"/>
    <w:rsid w:val="00483DD2"/>
    <w:rsid w:val="00494E6F"/>
    <w:rsid w:val="004A1B4D"/>
    <w:rsid w:val="004A58DD"/>
    <w:rsid w:val="004A6119"/>
    <w:rsid w:val="004B47DC"/>
    <w:rsid w:val="004E3DF6"/>
    <w:rsid w:val="004E75B3"/>
    <w:rsid w:val="004F04BA"/>
    <w:rsid w:val="004F0EFF"/>
    <w:rsid w:val="0050093F"/>
    <w:rsid w:val="00514788"/>
    <w:rsid w:val="0054371B"/>
    <w:rsid w:val="0056615E"/>
    <w:rsid w:val="005666F2"/>
    <w:rsid w:val="0057515F"/>
    <w:rsid w:val="0058227B"/>
    <w:rsid w:val="005A6686"/>
    <w:rsid w:val="005B2DDF"/>
    <w:rsid w:val="005B4AE7"/>
    <w:rsid w:val="005B53B0"/>
    <w:rsid w:val="005C16D8"/>
    <w:rsid w:val="005D4207"/>
    <w:rsid w:val="005D4525"/>
    <w:rsid w:val="005D45B3"/>
    <w:rsid w:val="005E3FC1"/>
    <w:rsid w:val="005F6005"/>
    <w:rsid w:val="00601B3F"/>
    <w:rsid w:val="006064AB"/>
    <w:rsid w:val="00621BD2"/>
    <w:rsid w:val="00622BB5"/>
    <w:rsid w:val="00652D74"/>
    <w:rsid w:val="00655345"/>
    <w:rsid w:val="0065683E"/>
    <w:rsid w:val="006575CB"/>
    <w:rsid w:val="00672536"/>
    <w:rsid w:val="00681EDC"/>
    <w:rsid w:val="00683D66"/>
    <w:rsid w:val="0068649F"/>
    <w:rsid w:val="00687189"/>
    <w:rsid w:val="00697CCC"/>
    <w:rsid w:val="006B13B7"/>
    <w:rsid w:val="006B2942"/>
    <w:rsid w:val="006B3994"/>
    <w:rsid w:val="006C0E45"/>
    <w:rsid w:val="006D4829"/>
    <w:rsid w:val="006E18EC"/>
    <w:rsid w:val="006F3B38"/>
    <w:rsid w:val="007137A4"/>
    <w:rsid w:val="0074778B"/>
    <w:rsid w:val="0077225E"/>
    <w:rsid w:val="007857F7"/>
    <w:rsid w:val="00793F48"/>
    <w:rsid w:val="007B35B2"/>
    <w:rsid w:val="007D1FFF"/>
    <w:rsid w:val="007D42A0"/>
    <w:rsid w:val="007E685C"/>
    <w:rsid w:val="007F6108"/>
    <w:rsid w:val="007F7097"/>
    <w:rsid w:val="00806678"/>
    <w:rsid w:val="008067A6"/>
    <w:rsid w:val="008140CC"/>
    <w:rsid w:val="008251B3"/>
    <w:rsid w:val="00844F1D"/>
    <w:rsid w:val="0084749F"/>
    <w:rsid w:val="00864202"/>
    <w:rsid w:val="008B5443"/>
    <w:rsid w:val="008B7A1E"/>
    <w:rsid w:val="008C7EEB"/>
    <w:rsid w:val="008D0DEF"/>
    <w:rsid w:val="008D2256"/>
    <w:rsid w:val="008D5E3D"/>
    <w:rsid w:val="008E09D4"/>
    <w:rsid w:val="008F7133"/>
    <w:rsid w:val="009018F1"/>
    <w:rsid w:val="00905BC6"/>
    <w:rsid w:val="0090737A"/>
    <w:rsid w:val="0094786F"/>
    <w:rsid w:val="0096108C"/>
    <w:rsid w:val="00963BA0"/>
    <w:rsid w:val="00967764"/>
    <w:rsid w:val="009755E3"/>
    <w:rsid w:val="009810EE"/>
    <w:rsid w:val="009837DB"/>
    <w:rsid w:val="00984CC9"/>
    <w:rsid w:val="00990E51"/>
    <w:rsid w:val="0099233F"/>
    <w:rsid w:val="009B54A0"/>
    <w:rsid w:val="009C6405"/>
    <w:rsid w:val="009D0720"/>
    <w:rsid w:val="009F6B2C"/>
    <w:rsid w:val="00A30799"/>
    <w:rsid w:val="00A476C1"/>
    <w:rsid w:val="00A57FE8"/>
    <w:rsid w:val="00A64ECE"/>
    <w:rsid w:val="00A66185"/>
    <w:rsid w:val="00A71CAD"/>
    <w:rsid w:val="00A731A2"/>
    <w:rsid w:val="00A827B0"/>
    <w:rsid w:val="00A827C1"/>
    <w:rsid w:val="00A835DA"/>
    <w:rsid w:val="00A92AFF"/>
    <w:rsid w:val="00A93F40"/>
    <w:rsid w:val="00A96F93"/>
    <w:rsid w:val="00AB1F46"/>
    <w:rsid w:val="00AB65FF"/>
    <w:rsid w:val="00AD122F"/>
    <w:rsid w:val="00AD39DA"/>
    <w:rsid w:val="00AD5DFE"/>
    <w:rsid w:val="00AE5772"/>
    <w:rsid w:val="00AF22AD"/>
    <w:rsid w:val="00AF5107"/>
    <w:rsid w:val="00B06264"/>
    <w:rsid w:val="00B07C8F"/>
    <w:rsid w:val="00B275D4"/>
    <w:rsid w:val="00B437C8"/>
    <w:rsid w:val="00B75051"/>
    <w:rsid w:val="00B77CC5"/>
    <w:rsid w:val="00B859DE"/>
    <w:rsid w:val="00BD0E59"/>
    <w:rsid w:val="00BE0288"/>
    <w:rsid w:val="00BE3444"/>
    <w:rsid w:val="00C05A8E"/>
    <w:rsid w:val="00C12D2F"/>
    <w:rsid w:val="00C277A8"/>
    <w:rsid w:val="00C309AE"/>
    <w:rsid w:val="00C365CE"/>
    <w:rsid w:val="00C417EB"/>
    <w:rsid w:val="00C528AE"/>
    <w:rsid w:val="00C90830"/>
    <w:rsid w:val="00CA5D23"/>
    <w:rsid w:val="00CE0FEE"/>
    <w:rsid w:val="00CE45B0"/>
    <w:rsid w:val="00CF1393"/>
    <w:rsid w:val="00CF4F3A"/>
    <w:rsid w:val="00D0014D"/>
    <w:rsid w:val="00D22819"/>
    <w:rsid w:val="00D33929"/>
    <w:rsid w:val="00D511F0"/>
    <w:rsid w:val="00D54EE5"/>
    <w:rsid w:val="00D63F82"/>
    <w:rsid w:val="00D640FC"/>
    <w:rsid w:val="00D70F7D"/>
    <w:rsid w:val="00D761F7"/>
    <w:rsid w:val="00D874DC"/>
    <w:rsid w:val="00D91FF4"/>
    <w:rsid w:val="00D92929"/>
    <w:rsid w:val="00D93C2E"/>
    <w:rsid w:val="00D970A5"/>
    <w:rsid w:val="00DB4967"/>
    <w:rsid w:val="00DC1A1C"/>
    <w:rsid w:val="00DC22CF"/>
    <w:rsid w:val="00DE50CB"/>
    <w:rsid w:val="00E206AE"/>
    <w:rsid w:val="00E20F02"/>
    <w:rsid w:val="00E229C1"/>
    <w:rsid w:val="00E23397"/>
    <w:rsid w:val="00E32CD7"/>
    <w:rsid w:val="00E37DF5"/>
    <w:rsid w:val="00E44EE1"/>
    <w:rsid w:val="00E5241D"/>
    <w:rsid w:val="00E55EE8"/>
    <w:rsid w:val="00E5680C"/>
    <w:rsid w:val="00E61A16"/>
    <w:rsid w:val="00E7358D"/>
    <w:rsid w:val="00E76267"/>
    <w:rsid w:val="00EA535B"/>
    <w:rsid w:val="00EC579D"/>
    <w:rsid w:val="00ED5BDC"/>
    <w:rsid w:val="00ED7DAC"/>
    <w:rsid w:val="00EE0FED"/>
    <w:rsid w:val="00F067A6"/>
    <w:rsid w:val="00F20B25"/>
    <w:rsid w:val="00F212F3"/>
    <w:rsid w:val="00F278C3"/>
    <w:rsid w:val="00F70C03"/>
    <w:rsid w:val="00F9084A"/>
    <w:rsid w:val="00FB3204"/>
    <w:rsid w:val="00FB6E40"/>
    <w:rsid w:val="00FD1CCB"/>
    <w:rsid w:val="00FD5BF8"/>
    <w:rsid w:val="00FE2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2"/>
    </o:shapelayout>
  </w:shapeDefaults>
  <w:decimalSymbol w:val="."/>
  <w:listSeparator w:val=","/>
  <w14:docId w14:val="7C1B1496"/>
  <w15:chartTrackingRefBased/>
  <w15:docId w15:val="{0CEDD7F9-BAB3-41CF-A9C8-1CDA5A261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55E3"/>
    <w:pPr>
      <w:spacing w:before="0" w:line="240" w:lineRule="auto"/>
    </w:pPr>
    <w:rPr>
      <w:rFonts w:ascii="Trebuchet MS" w:hAnsi="Trebuchet MS"/>
      <w:szCs w:val="20"/>
      <w:lang w:bidi="ar-SA"/>
    </w:rPr>
  </w:style>
  <w:style w:type="paragraph" w:styleId="Heading1">
    <w:name w:val="heading 1"/>
    <w:next w:val="Normal"/>
    <w:link w:val="Heading1Char"/>
    <w:uiPriority w:val="1"/>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94786F"/>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94786F"/>
    <w:rPr>
      <w:rFonts w:eastAsiaTheme="majorEastAsia" w:cstheme="majorBidi"/>
      <w:i/>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uiPriority w:val="1"/>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pPr>
    <w:rPr>
      <w:iCs/>
      <w:color w:val="000000" w:themeColor="text2"/>
      <w:sz w:val="20"/>
    </w:rPr>
  </w:style>
  <w:style w:type="character" w:styleId="PlaceholderText">
    <w:name w:val="Placeholder Text"/>
    <w:basedOn w:val="DefaultParagraphFont"/>
    <w:uiPriority w:val="99"/>
    <w:semiHidden/>
    <w:rsid w:val="00601B3F"/>
    <w:rPr>
      <w:color w:val="808080"/>
    </w:rPr>
  </w:style>
  <w:style w:type="paragraph" w:styleId="BodyText">
    <w:name w:val="Body Text"/>
    <w:basedOn w:val="Normal"/>
    <w:link w:val="BodyTextChar"/>
    <w:rsid w:val="009755E3"/>
    <w:pPr>
      <w:tabs>
        <w:tab w:val="left" w:pos="-1440"/>
        <w:tab w:val="left" w:pos="-720"/>
        <w:tab w:val="left" w:pos="900"/>
        <w:tab w:val="left" w:pos="1440"/>
        <w:tab w:val="right" w:pos="9360"/>
      </w:tabs>
      <w:jc w:val="both"/>
    </w:pPr>
    <w:rPr>
      <w:rFonts w:ascii="Times New Roman" w:hAnsi="Times New Roman"/>
      <w:szCs w:val="22"/>
    </w:rPr>
  </w:style>
  <w:style w:type="character" w:customStyle="1" w:styleId="BodyTextChar">
    <w:name w:val="Body Text Char"/>
    <w:basedOn w:val="DefaultParagraphFont"/>
    <w:link w:val="BodyText"/>
    <w:rsid w:val="009755E3"/>
    <w:rPr>
      <w:rFonts w:ascii="Times New Roman" w:hAnsi="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ta.dot.gov/15072_3162.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fta.dot.gov/legislation_law/12349_4063.html" TargetMode="External"/><Relationship Id="rId4" Type="http://schemas.openxmlformats.org/officeDocument/2006/relationships/settings" Target="settings.xml"/><Relationship Id="rId9" Type="http://schemas.openxmlformats.org/officeDocument/2006/relationships/hyperlink" Target="http://www.fta.dot.gov/15072_3162.html"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A2D7C-75AC-4F96-84B1-2C64281F3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14</Pages>
  <Words>6485</Words>
  <Characters>36280</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Meyer</dc:creator>
  <cp:keywords/>
  <dc:description/>
  <cp:lastModifiedBy>Meyer, Jean M (DOT)</cp:lastModifiedBy>
  <cp:revision>6</cp:revision>
  <dcterms:created xsi:type="dcterms:W3CDTF">2024-02-22T13:29:00Z</dcterms:created>
  <dcterms:modified xsi:type="dcterms:W3CDTF">2024-11-06T19:05:00Z</dcterms:modified>
</cp:coreProperties>
</file>